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A4EB5" w14:textId="62DA5E8F" w:rsidR="00E323F3" w:rsidRDefault="008C5657" w:rsidP="00B10DD9">
      <w:pPr>
        <w:pStyle w:val="Titel"/>
      </w:pPr>
      <w:r w:rsidRPr="00604553">
        <w:rPr>
          <w:noProof/>
        </w:rPr>
        <w:drawing>
          <wp:inline distT="0" distB="0" distL="0" distR="0" wp14:anchorId="6E6A8949" wp14:editId="0821A099">
            <wp:extent cx="914400" cy="914400"/>
            <wp:effectExtent l="0" t="0" r="0" b="0"/>
            <wp:docPr id="26" name="Grafik 18" descr="Lieferung">
              <a:extLst xmlns:a="http://schemas.openxmlformats.org/drawingml/2006/main">
                <a:ext uri="{FF2B5EF4-FFF2-40B4-BE49-F238E27FC236}">
                  <a16:creationId xmlns:a16="http://schemas.microsoft.com/office/drawing/2014/main" id="{0C60F334-395D-4A2D-9D3F-A949A9CCF774}"/>
                </a:ext>
              </a:extLst>
            </wp:docPr>
            <wp:cNvGraphicFramePr/>
            <a:graphic xmlns:a="http://schemas.openxmlformats.org/drawingml/2006/main">
              <a:graphicData uri="http://schemas.openxmlformats.org/drawingml/2006/picture">
                <pic:pic xmlns:pic="http://schemas.openxmlformats.org/drawingml/2006/picture">
                  <pic:nvPicPr>
                    <pic:cNvPr id="19" name="Grafik 18" descr="Lieferung">
                      <a:extLst>
                        <a:ext uri="{FF2B5EF4-FFF2-40B4-BE49-F238E27FC236}">
                          <a16:creationId xmlns:a16="http://schemas.microsoft.com/office/drawing/2014/main" id="{0C60F334-395D-4A2D-9D3F-A949A9CCF774}"/>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14400" cy="914400"/>
                    </a:xfrm>
                    <a:prstGeom prst="rect">
                      <a:avLst/>
                    </a:prstGeom>
                  </pic:spPr>
                </pic:pic>
              </a:graphicData>
            </a:graphic>
          </wp:inline>
        </w:drawing>
      </w:r>
      <w:r w:rsidR="00C4481B" w:rsidRPr="00D73144">
        <w:t>PDAP8</w:t>
      </w:r>
      <w:r w:rsidR="00C4481B">
        <w:t>.next</w:t>
      </w:r>
      <w:r w:rsidR="00F94E50" w:rsidRPr="00F94E50">
        <w:t xml:space="preserve"> </w:t>
      </w:r>
      <w:r w:rsidR="00F94E50">
        <w:t>–</w:t>
      </w:r>
      <w:r w:rsidR="00F94E50" w:rsidRPr="00F94E50">
        <w:t xml:space="preserve"> Check</w:t>
      </w:r>
      <w:r w:rsidR="00F94E50">
        <w:t>listen in der Wareneingangsprüfung</w:t>
      </w:r>
    </w:p>
    <w:p w14:paraId="0BC080D8" w14:textId="08FF3ACE" w:rsidR="008C5657" w:rsidRPr="008C5657" w:rsidRDefault="008C5657" w:rsidP="008C5657">
      <w:pPr>
        <w:pStyle w:val="Untertitel"/>
      </w:pPr>
      <w:r>
        <w:t>Schnelle Prüfabläufe bei der Wareneingangskontrolle</w:t>
      </w:r>
    </w:p>
    <w:p w14:paraId="1631CB08" w14:textId="7914FA10" w:rsidR="004D0D9B" w:rsidRDefault="004D0D9B" w:rsidP="004D0D9B">
      <w:pPr>
        <w:jc w:val="right"/>
      </w:pPr>
      <w:r>
        <w:t>1</w:t>
      </w:r>
      <w:r w:rsidR="00AC7D56">
        <w:t>7</w:t>
      </w:r>
      <w:r>
        <w:t>.11.2020</w:t>
      </w:r>
    </w:p>
    <w:sdt>
      <w:sdtPr>
        <w:rPr>
          <w:rFonts w:asciiTheme="minorHAnsi" w:eastAsiaTheme="minorEastAsia" w:hAnsiTheme="minorHAnsi" w:cstheme="minorBidi"/>
          <w:color w:val="auto"/>
          <w:sz w:val="22"/>
          <w:szCs w:val="22"/>
        </w:rPr>
        <w:id w:val="-2004346581"/>
        <w:docPartObj>
          <w:docPartGallery w:val="Table of Contents"/>
          <w:docPartUnique/>
        </w:docPartObj>
      </w:sdtPr>
      <w:sdtEndPr>
        <w:rPr>
          <w:b/>
          <w:bCs/>
        </w:rPr>
      </w:sdtEndPr>
      <w:sdtContent>
        <w:p w14:paraId="65797DFC" w14:textId="5FD56E46" w:rsidR="00925EEB" w:rsidRDefault="00925EEB">
          <w:pPr>
            <w:pStyle w:val="Inhaltsverzeichnisberschrift"/>
          </w:pPr>
          <w:r>
            <w:t>Inhalt</w:t>
          </w:r>
        </w:p>
        <w:p w14:paraId="1E7833D8" w14:textId="3E2AF773" w:rsidR="00AC7D56" w:rsidRDefault="00925EEB">
          <w:pPr>
            <w:pStyle w:val="Verzeichnis1"/>
            <w:tabs>
              <w:tab w:val="right" w:leader="dot" w:pos="9062"/>
            </w:tabs>
            <w:rPr>
              <w:noProof/>
            </w:rPr>
          </w:pPr>
          <w:r>
            <w:fldChar w:fldCharType="begin"/>
          </w:r>
          <w:r>
            <w:instrText xml:space="preserve"> TOC \o "1-3" \h \z \u </w:instrText>
          </w:r>
          <w:r>
            <w:fldChar w:fldCharType="separate"/>
          </w:r>
          <w:hyperlink w:anchor="_Toc56504406" w:history="1">
            <w:r w:rsidR="00AC7D56" w:rsidRPr="00A13EB3">
              <w:rPr>
                <w:rStyle w:val="Hyperlink"/>
                <w:noProof/>
              </w:rPr>
              <w:t>Überblick</w:t>
            </w:r>
            <w:r w:rsidR="00AC7D56">
              <w:rPr>
                <w:noProof/>
                <w:webHidden/>
              </w:rPr>
              <w:tab/>
            </w:r>
            <w:r w:rsidR="00AC7D56">
              <w:rPr>
                <w:noProof/>
                <w:webHidden/>
              </w:rPr>
              <w:fldChar w:fldCharType="begin"/>
            </w:r>
            <w:r w:rsidR="00AC7D56">
              <w:rPr>
                <w:noProof/>
                <w:webHidden/>
              </w:rPr>
              <w:instrText xml:space="preserve"> PAGEREF _Toc56504406 \h </w:instrText>
            </w:r>
            <w:r w:rsidR="00AC7D56">
              <w:rPr>
                <w:noProof/>
                <w:webHidden/>
              </w:rPr>
            </w:r>
            <w:r w:rsidR="00AC7D56">
              <w:rPr>
                <w:noProof/>
                <w:webHidden/>
              </w:rPr>
              <w:fldChar w:fldCharType="separate"/>
            </w:r>
            <w:r w:rsidR="00A36CCC">
              <w:rPr>
                <w:noProof/>
                <w:webHidden/>
              </w:rPr>
              <w:t>1</w:t>
            </w:r>
            <w:r w:rsidR="00AC7D56">
              <w:rPr>
                <w:noProof/>
                <w:webHidden/>
              </w:rPr>
              <w:fldChar w:fldCharType="end"/>
            </w:r>
          </w:hyperlink>
        </w:p>
        <w:p w14:paraId="04699F8B" w14:textId="19BB7382" w:rsidR="00AC7D56" w:rsidRDefault="00AC7D56">
          <w:pPr>
            <w:pStyle w:val="Verzeichnis1"/>
            <w:tabs>
              <w:tab w:val="right" w:leader="dot" w:pos="9062"/>
            </w:tabs>
            <w:rPr>
              <w:noProof/>
            </w:rPr>
          </w:pPr>
          <w:hyperlink w:anchor="_Toc56504407" w:history="1">
            <w:r w:rsidRPr="00A13EB3">
              <w:rPr>
                <w:rStyle w:val="Hyperlink"/>
                <w:noProof/>
              </w:rPr>
              <w:t>Startseite - Einstieg in die Wareneingangskontrolle</w:t>
            </w:r>
            <w:r>
              <w:rPr>
                <w:noProof/>
                <w:webHidden/>
              </w:rPr>
              <w:tab/>
            </w:r>
            <w:r>
              <w:rPr>
                <w:noProof/>
                <w:webHidden/>
              </w:rPr>
              <w:fldChar w:fldCharType="begin"/>
            </w:r>
            <w:r>
              <w:rPr>
                <w:noProof/>
                <w:webHidden/>
              </w:rPr>
              <w:instrText xml:space="preserve"> PAGEREF _Toc56504407 \h </w:instrText>
            </w:r>
            <w:r>
              <w:rPr>
                <w:noProof/>
                <w:webHidden/>
              </w:rPr>
            </w:r>
            <w:r>
              <w:rPr>
                <w:noProof/>
                <w:webHidden/>
              </w:rPr>
              <w:fldChar w:fldCharType="separate"/>
            </w:r>
            <w:r w:rsidR="00A36CCC">
              <w:rPr>
                <w:noProof/>
                <w:webHidden/>
              </w:rPr>
              <w:t>2</w:t>
            </w:r>
            <w:r>
              <w:rPr>
                <w:noProof/>
                <w:webHidden/>
              </w:rPr>
              <w:fldChar w:fldCharType="end"/>
            </w:r>
          </w:hyperlink>
        </w:p>
        <w:p w14:paraId="631A4234" w14:textId="25A08AF3" w:rsidR="00AC7D56" w:rsidRDefault="00AC7D56">
          <w:pPr>
            <w:pStyle w:val="Verzeichnis2"/>
            <w:tabs>
              <w:tab w:val="right" w:leader="dot" w:pos="9062"/>
            </w:tabs>
            <w:rPr>
              <w:noProof/>
            </w:rPr>
          </w:pPr>
          <w:hyperlink w:anchor="_Toc56504408" w:history="1">
            <w:r w:rsidRPr="00A13EB3">
              <w:rPr>
                <w:rStyle w:val="Hyperlink"/>
                <w:noProof/>
              </w:rPr>
              <w:t>Zurück zur Startseite</w:t>
            </w:r>
            <w:r>
              <w:rPr>
                <w:noProof/>
                <w:webHidden/>
              </w:rPr>
              <w:tab/>
            </w:r>
            <w:r>
              <w:rPr>
                <w:noProof/>
                <w:webHidden/>
              </w:rPr>
              <w:fldChar w:fldCharType="begin"/>
            </w:r>
            <w:r>
              <w:rPr>
                <w:noProof/>
                <w:webHidden/>
              </w:rPr>
              <w:instrText xml:space="preserve"> PAGEREF _Toc56504408 \h </w:instrText>
            </w:r>
            <w:r>
              <w:rPr>
                <w:noProof/>
                <w:webHidden/>
              </w:rPr>
            </w:r>
            <w:r>
              <w:rPr>
                <w:noProof/>
                <w:webHidden/>
              </w:rPr>
              <w:fldChar w:fldCharType="separate"/>
            </w:r>
            <w:r w:rsidR="00A36CCC">
              <w:rPr>
                <w:noProof/>
                <w:webHidden/>
              </w:rPr>
              <w:t>2</w:t>
            </w:r>
            <w:r>
              <w:rPr>
                <w:noProof/>
                <w:webHidden/>
              </w:rPr>
              <w:fldChar w:fldCharType="end"/>
            </w:r>
          </w:hyperlink>
        </w:p>
        <w:p w14:paraId="016AB344" w14:textId="4F06AC39" w:rsidR="00AC7D56" w:rsidRDefault="00AC7D56">
          <w:pPr>
            <w:pStyle w:val="Verzeichnis2"/>
            <w:tabs>
              <w:tab w:val="right" w:leader="dot" w:pos="9062"/>
            </w:tabs>
            <w:rPr>
              <w:noProof/>
            </w:rPr>
          </w:pPr>
          <w:hyperlink w:anchor="_Toc56504409" w:history="1">
            <w:r w:rsidRPr="00A13EB3">
              <w:rPr>
                <w:rStyle w:val="Hyperlink"/>
                <w:noProof/>
              </w:rPr>
              <w:t>Lieferantenbeurteilung</w:t>
            </w:r>
            <w:r>
              <w:rPr>
                <w:noProof/>
                <w:webHidden/>
              </w:rPr>
              <w:tab/>
            </w:r>
            <w:r>
              <w:rPr>
                <w:noProof/>
                <w:webHidden/>
              </w:rPr>
              <w:fldChar w:fldCharType="begin"/>
            </w:r>
            <w:r>
              <w:rPr>
                <w:noProof/>
                <w:webHidden/>
              </w:rPr>
              <w:instrText xml:space="preserve"> PAGEREF _Toc56504409 \h </w:instrText>
            </w:r>
            <w:r>
              <w:rPr>
                <w:noProof/>
                <w:webHidden/>
              </w:rPr>
            </w:r>
            <w:r>
              <w:rPr>
                <w:noProof/>
                <w:webHidden/>
              </w:rPr>
              <w:fldChar w:fldCharType="separate"/>
            </w:r>
            <w:r w:rsidR="00A36CCC">
              <w:rPr>
                <w:noProof/>
                <w:webHidden/>
              </w:rPr>
              <w:t>3</w:t>
            </w:r>
            <w:r>
              <w:rPr>
                <w:noProof/>
                <w:webHidden/>
              </w:rPr>
              <w:fldChar w:fldCharType="end"/>
            </w:r>
          </w:hyperlink>
        </w:p>
        <w:p w14:paraId="756BDA2B" w14:textId="6B71129B" w:rsidR="00AC7D56" w:rsidRDefault="00AC7D56">
          <w:pPr>
            <w:pStyle w:val="Verzeichnis1"/>
            <w:tabs>
              <w:tab w:val="right" w:leader="dot" w:pos="9062"/>
            </w:tabs>
            <w:rPr>
              <w:noProof/>
            </w:rPr>
          </w:pPr>
          <w:hyperlink w:anchor="_Toc56504410" w:history="1">
            <w:r w:rsidRPr="00A13EB3">
              <w:rPr>
                <w:rStyle w:val="Hyperlink"/>
                <w:noProof/>
              </w:rPr>
              <w:t>Anforderungen zur Wareneingangskontrolle</w:t>
            </w:r>
            <w:r>
              <w:rPr>
                <w:noProof/>
                <w:webHidden/>
              </w:rPr>
              <w:tab/>
            </w:r>
            <w:r>
              <w:rPr>
                <w:noProof/>
                <w:webHidden/>
              </w:rPr>
              <w:fldChar w:fldCharType="begin"/>
            </w:r>
            <w:r>
              <w:rPr>
                <w:noProof/>
                <w:webHidden/>
              </w:rPr>
              <w:instrText xml:space="preserve"> PAGEREF _Toc56504410 \h </w:instrText>
            </w:r>
            <w:r>
              <w:rPr>
                <w:noProof/>
                <w:webHidden/>
              </w:rPr>
            </w:r>
            <w:r>
              <w:rPr>
                <w:noProof/>
                <w:webHidden/>
              </w:rPr>
              <w:fldChar w:fldCharType="separate"/>
            </w:r>
            <w:r w:rsidR="00A36CCC">
              <w:rPr>
                <w:noProof/>
                <w:webHidden/>
              </w:rPr>
              <w:t>3</w:t>
            </w:r>
            <w:r>
              <w:rPr>
                <w:noProof/>
                <w:webHidden/>
              </w:rPr>
              <w:fldChar w:fldCharType="end"/>
            </w:r>
          </w:hyperlink>
        </w:p>
        <w:p w14:paraId="459D92BE" w14:textId="1C2D44F5" w:rsidR="00AC7D56" w:rsidRDefault="00AC7D56">
          <w:pPr>
            <w:pStyle w:val="Verzeichnis1"/>
            <w:tabs>
              <w:tab w:val="right" w:leader="dot" w:pos="9062"/>
            </w:tabs>
            <w:rPr>
              <w:noProof/>
            </w:rPr>
          </w:pPr>
          <w:hyperlink w:anchor="_Toc56504411" w:history="1">
            <w:r w:rsidRPr="00A13EB3">
              <w:rPr>
                <w:rStyle w:val="Hyperlink"/>
                <w:noProof/>
              </w:rPr>
              <w:t>Allgemeinprüfplan</w:t>
            </w:r>
            <w:r>
              <w:rPr>
                <w:noProof/>
                <w:webHidden/>
              </w:rPr>
              <w:tab/>
            </w:r>
            <w:r>
              <w:rPr>
                <w:noProof/>
                <w:webHidden/>
              </w:rPr>
              <w:fldChar w:fldCharType="begin"/>
            </w:r>
            <w:r>
              <w:rPr>
                <w:noProof/>
                <w:webHidden/>
              </w:rPr>
              <w:instrText xml:space="preserve"> PAGEREF _Toc56504411 \h </w:instrText>
            </w:r>
            <w:r>
              <w:rPr>
                <w:noProof/>
                <w:webHidden/>
              </w:rPr>
            </w:r>
            <w:r>
              <w:rPr>
                <w:noProof/>
                <w:webHidden/>
              </w:rPr>
              <w:fldChar w:fldCharType="separate"/>
            </w:r>
            <w:r w:rsidR="00A36CCC">
              <w:rPr>
                <w:noProof/>
                <w:webHidden/>
              </w:rPr>
              <w:t>3</w:t>
            </w:r>
            <w:r>
              <w:rPr>
                <w:noProof/>
                <w:webHidden/>
              </w:rPr>
              <w:fldChar w:fldCharType="end"/>
            </w:r>
          </w:hyperlink>
        </w:p>
        <w:p w14:paraId="4913506D" w14:textId="1A5911AA" w:rsidR="00AC7D56" w:rsidRDefault="00AC7D56">
          <w:pPr>
            <w:pStyle w:val="Verzeichnis1"/>
            <w:tabs>
              <w:tab w:val="right" w:leader="dot" w:pos="9062"/>
            </w:tabs>
            <w:rPr>
              <w:noProof/>
            </w:rPr>
          </w:pPr>
          <w:hyperlink w:anchor="_Toc56504412" w:history="1">
            <w:r w:rsidRPr="00A13EB3">
              <w:rPr>
                <w:rStyle w:val="Hyperlink"/>
                <w:noProof/>
              </w:rPr>
              <w:t>Prüfplanauswahl in der Wareneingangskontrolle</w:t>
            </w:r>
            <w:r>
              <w:rPr>
                <w:noProof/>
                <w:webHidden/>
              </w:rPr>
              <w:tab/>
            </w:r>
            <w:r>
              <w:rPr>
                <w:noProof/>
                <w:webHidden/>
              </w:rPr>
              <w:fldChar w:fldCharType="begin"/>
            </w:r>
            <w:r>
              <w:rPr>
                <w:noProof/>
                <w:webHidden/>
              </w:rPr>
              <w:instrText xml:space="preserve"> PAGEREF _Toc56504412 \h </w:instrText>
            </w:r>
            <w:r>
              <w:rPr>
                <w:noProof/>
                <w:webHidden/>
              </w:rPr>
            </w:r>
            <w:r>
              <w:rPr>
                <w:noProof/>
                <w:webHidden/>
              </w:rPr>
              <w:fldChar w:fldCharType="separate"/>
            </w:r>
            <w:r w:rsidR="00A36CCC">
              <w:rPr>
                <w:noProof/>
                <w:webHidden/>
              </w:rPr>
              <w:t>5</w:t>
            </w:r>
            <w:r>
              <w:rPr>
                <w:noProof/>
                <w:webHidden/>
              </w:rPr>
              <w:fldChar w:fldCharType="end"/>
            </w:r>
          </w:hyperlink>
        </w:p>
        <w:p w14:paraId="0501316E" w14:textId="47B80C72" w:rsidR="00AC7D56" w:rsidRDefault="00AC7D56">
          <w:pPr>
            <w:pStyle w:val="Verzeichnis1"/>
            <w:tabs>
              <w:tab w:val="right" w:leader="dot" w:pos="9062"/>
            </w:tabs>
            <w:rPr>
              <w:noProof/>
            </w:rPr>
          </w:pPr>
          <w:hyperlink w:anchor="_Toc56504413" w:history="1">
            <w:r w:rsidRPr="00A13EB3">
              <w:rPr>
                <w:rStyle w:val="Hyperlink"/>
                <w:noProof/>
              </w:rPr>
              <w:t>To Do - Aufgabenliste im Wareneingang</w:t>
            </w:r>
            <w:r>
              <w:rPr>
                <w:noProof/>
                <w:webHidden/>
              </w:rPr>
              <w:tab/>
            </w:r>
            <w:r>
              <w:rPr>
                <w:noProof/>
                <w:webHidden/>
              </w:rPr>
              <w:fldChar w:fldCharType="begin"/>
            </w:r>
            <w:r>
              <w:rPr>
                <w:noProof/>
                <w:webHidden/>
              </w:rPr>
              <w:instrText xml:space="preserve"> PAGEREF _Toc56504413 \h </w:instrText>
            </w:r>
            <w:r>
              <w:rPr>
                <w:noProof/>
                <w:webHidden/>
              </w:rPr>
            </w:r>
            <w:r>
              <w:rPr>
                <w:noProof/>
                <w:webHidden/>
              </w:rPr>
              <w:fldChar w:fldCharType="separate"/>
            </w:r>
            <w:r w:rsidR="00A36CCC">
              <w:rPr>
                <w:noProof/>
                <w:webHidden/>
              </w:rPr>
              <w:t>5</w:t>
            </w:r>
            <w:r>
              <w:rPr>
                <w:noProof/>
                <w:webHidden/>
              </w:rPr>
              <w:fldChar w:fldCharType="end"/>
            </w:r>
          </w:hyperlink>
        </w:p>
        <w:p w14:paraId="19D1F58C" w14:textId="0A7D51E9" w:rsidR="00AC7D56" w:rsidRDefault="00AC7D56">
          <w:pPr>
            <w:pStyle w:val="Verzeichnis1"/>
            <w:tabs>
              <w:tab w:val="right" w:leader="dot" w:pos="9062"/>
            </w:tabs>
            <w:rPr>
              <w:noProof/>
            </w:rPr>
          </w:pPr>
          <w:hyperlink w:anchor="_Toc56504414" w:history="1">
            <w:r w:rsidRPr="00A13EB3">
              <w:rPr>
                <w:rStyle w:val="Hyperlink"/>
                <w:noProof/>
              </w:rPr>
              <w:t>Checkliste für die Merkmalsprüfungen</w:t>
            </w:r>
            <w:r>
              <w:rPr>
                <w:noProof/>
                <w:webHidden/>
              </w:rPr>
              <w:tab/>
            </w:r>
            <w:r>
              <w:rPr>
                <w:noProof/>
                <w:webHidden/>
              </w:rPr>
              <w:fldChar w:fldCharType="begin"/>
            </w:r>
            <w:r>
              <w:rPr>
                <w:noProof/>
                <w:webHidden/>
              </w:rPr>
              <w:instrText xml:space="preserve"> PAGEREF _Toc56504414 \h </w:instrText>
            </w:r>
            <w:r>
              <w:rPr>
                <w:noProof/>
                <w:webHidden/>
              </w:rPr>
            </w:r>
            <w:r>
              <w:rPr>
                <w:noProof/>
                <w:webHidden/>
              </w:rPr>
              <w:fldChar w:fldCharType="separate"/>
            </w:r>
            <w:r w:rsidR="00A36CCC">
              <w:rPr>
                <w:noProof/>
                <w:webHidden/>
              </w:rPr>
              <w:t>6</w:t>
            </w:r>
            <w:r>
              <w:rPr>
                <w:noProof/>
                <w:webHidden/>
              </w:rPr>
              <w:fldChar w:fldCharType="end"/>
            </w:r>
          </w:hyperlink>
        </w:p>
        <w:p w14:paraId="26C5B242" w14:textId="3D0375EF" w:rsidR="00AC7D56" w:rsidRDefault="00AC7D56">
          <w:pPr>
            <w:pStyle w:val="Verzeichnis1"/>
            <w:tabs>
              <w:tab w:val="right" w:leader="dot" w:pos="9062"/>
            </w:tabs>
            <w:rPr>
              <w:noProof/>
            </w:rPr>
          </w:pPr>
          <w:hyperlink w:anchor="_Toc56504415" w:history="1">
            <w:r w:rsidRPr="00A13EB3">
              <w:rPr>
                <w:rStyle w:val="Hyperlink"/>
                <w:noProof/>
              </w:rPr>
              <w:t>Wareneingangsannahme</w:t>
            </w:r>
            <w:r>
              <w:rPr>
                <w:noProof/>
                <w:webHidden/>
              </w:rPr>
              <w:tab/>
            </w:r>
            <w:r>
              <w:rPr>
                <w:noProof/>
                <w:webHidden/>
              </w:rPr>
              <w:fldChar w:fldCharType="begin"/>
            </w:r>
            <w:r>
              <w:rPr>
                <w:noProof/>
                <w:webHidden/>
              </w:rPr>
              <w:instrText xml:space="preserve"> PAGEREF _Toc56504415 \h </w:instrText>
            </w:r>
            <w:r>
              <w:rPr>
                <w:noProof/>
                <w:webHidden/>
              </w:rPr>
            </w:r>
            <w:r>
              <w:rPr>
                <w:noProof/>
                <w:webHidden/>
              </w:rPr>
              <w:fldChar w:fldCharType="separate"/>
            </w:r>
            <w:r w:rsidR="00A36CCC">
              <w:rPr>
                <w:noProof/>
                <w:webHidden/>
              </w:rPr>
              <w:t>7</w:t>
            </w:r>
            <w:r>
              <w:rPr>
                <w:noProof/>
                <w:webHidden/>
              </w:rPr>
              <w:fldChar w:fldCharType="end"/>
            </w:r>
          </w:hyperlink>
        </w:p>
        <w:p w14:paraId="00E32735" w14:textId="095462E0" w:rsidR="00925EEB" w:rsidRDefault="00925EEB">
          <w:r>
            <w:rPr>
              <w:b/>
              <w:bCs/>
            </w:rPr>
            <w:fldChar w:fldCharType="end"/>
          </w:r>
        </w:p>
      </w:sdtContent>
    </w:sdt>
    <w:p w14:paraId="129F842A" w14:textId="77777777" w:rsidR="00925EEB" w:rsidRPr="00ED21A8" w:rsidRDefault="00925EEB" w:rsidP="004D0D9B">
      <w:pPr>
        <w:jc w:val="right"/>
      </w:pPr>
    </w:p>
    <w:p w14:paraId="6E46337A" w14:textId="6DF05ADC" w:rsidR="004D0D9B" w:rsidRPr="004D0D9B" w:rsidRDefault="002A68E5" w:rsidP="002A68E5">
      <w:pPr>
        <w:pStyle w:val="berschrift1"/>
      </w:pPr>
      <w:bookmarkStart w:id="0" w:name="_Toc56504406"/>
      <w:r>
        <w:t>Überblick</w:t>
      </w:r>
      <w:bookmarkEnd w:id="0"/>
    </w:p>
    <w:p w14:paraId="09D280AA" w14:textId="5E8A6266" w:rsidR="002D54CB" w:rsidRDefault="00334222" w:rsidP="00334222">
      <w:r>
        <w:t xml:space="preserve">Mit </w:t>
      </w:r>
      <w:r w:rsidR="00C82E7E">
        <w:t xml:space="preserve">den </w:t>
      </w:r>
      <w:r>
        <w:t>Prüflisten im Wareneingang</w:t>
      </w:r>
      <w:r w:rsidR="00377F3B" w:rsidRPr="00377F3B">
        <w:t xml:space="preserve"> werden die </w:t>
      </w:r>
      <w:r>
        <w:t>Kontrollen</w:t>
      </w:r>
      <w:r w:rsidR="00377F3B" w:rsidRPr="00377F3B">
        <w:t xml:space="preserve"> nach einfacher Checkliste durchgeführt</w:t>
      </w:r>
      <w:r>
        <w:t>. Hier</w:t>
      </w:r>
      <w:r w:rsidR="002D54CB">
        <w:t>für</w:t>
      </w:r>
      <w:r>
        <w:t xml:space="preserve"> stellt PDAP einen vereinfachten Prüfablauf zur Verfügung. G</w:t>
      </w:r>
      <w:r w:rsidR="00377F3B" w:rsidRPr="00377F3B">
        <w:t xml:space="preserve">eeignet </w:t>
      </w:r>
      <w:r>
        <w:t xml:space="preserve">sind </w:t>
      </w:r>
      <w:r w:rsidRPr="00377F3B">
        <w:t>einfache</w:t>
      </w:r>
      <w:r>
        <w:t xml:space="preserve"> </w:t>
      </w:r>
      <w:r w:rsidRPr="00377F3B">
        <w:t>attributive</w:t>
      </w:r>
      <w:r w:rsidR="00377F3B" w:rsidRPr="00377F3B">
        <w:t xml:space="preserve"> </w:t>
      </w:r>
      <w:r>
        <w:t xml:space="preserve">Allgemeinprüfungen, wie </w:t>
      </w:r>
      <w:r w:rsidR="002D54CB">
        <w:t xml:space="preserve">etwa </w:t>
      </w:r>
      <w:r>
        <w:t>Sichtkontrollen oder Kontrollen auf die Vollständigkeit. S</w:t>
      </w:r>
      <w:r w:rsidR="00377F3B" w:rsidRPr="00377F3B">
        <w:t xml:space="preserve">ie können </w:t>
      </w:r>
      <w:r w:rsidR="003478DB">
        <w:t xml:space="preserve">die </w:t>
      </w:r>
      <w:r w:rsidR="00377F3B" w:rsidRPr="00377F3B">
        <w:t xml:space="preserve">einzelnen Merkmale </w:t>
      </w:r>
      <w:r w:rsidR="003478DB">
        <w:t>per Checkliste</w:t>
      </w:r>
      <w:r w:rsidR="00377F3B" w:rsidRPr="00377F3B">
        <w:t xml:space="preserve"> bestätigen</w:t>
      </w:r>
      <w:r w:rsidR="003478DB">
        <w:t xml:space="preserve"> und bei Bedarf die Fehleranzahl vermerken</w:t>
      </w:r>
      <w:r>
        <w:t>. B</w:t>
      </w:r>
      <w:r w:rsidR="00377F3B" w:rsidRPr="00377F3B">
        <w:t xml:space="preserve">estätigte Merkmale verschwinden automatisch </w:t>
      </w:r>
      <w:r w:rsidR="002D54CB">
        <w:t>aus</w:t>
      </w:r>
      <w:r w:rsidR="00377F3B" w:rsidRPr="00377F3B">
        <w:t xml:space="preserve"> der </w:t>
      </w:r>
      <w:r>
        <w:t>Prüfliste</w:t>
      </w:r>
      <w:r w:rsidR="002D54CB">
        <w:t xml:space="preserve">, sofern Sie nicht über einen optionalen Filter </w:t>
      </w:r>
      <w:r w:rsidR="003478DB">
        <w:t xml:space="preserve">wieder eingeblendet werden, weil Sie </w:t>
      </w:r>
      <w:r w:rsidR="002D54CB">
        <w:t xml:space="preserve">das Ergebnis </w:t>
      </w:r>
      <w:r w:rsidR="003478DB">
        <w:t xml:space="preserve">evtl. </w:t>
      </w:r>
      <w:r w:rsidR="002D54CB">
        <w:t>revidieren wollen.</w:t>
      </w:r>
      <w:r w:rsidR="003478DB">
        <w:t xml:space="preserve"> So bleiben die wesentlichen Dinge immer im Blick.</w:t>
      </w:r>
    </w:p>
    <w:p w14:paraId="46743956" w14:textId="07E1D3F2" w:rsidR="002D54CB" w:rsidRDefault="003478DB" w:rsidP="00334222">
      <w:r>
        <w:t>Der P</w:t>
      </w:r>
      <w:r w:rsidR="002D54CB">
        <w:t xml:space="preserve">rüfer </w:t>
      </w:r>
      <w:r>
        <w:t>hat</w:t>
      </w:r>
      <w:r w:rsidR="002D54CB">
        <w:t xml:space="preserve"> </w:t>
      </w:r>
      <w:r w:rsidR="00C82E7E">
        <w:t>zudem</w:t>
      </w:r>
      <w:r w:rsidR="002D54CB">
        <w:t xml:space="preserve"> eine schnelle und übersichtliche Prüfmethode für die einfachen Kontrollen im Wareneingang, gemäß standardisierter Abläufe.</w:t>
      </w:r>
      <w:r w:rsidRPr="003478DB">
        <w:t xml:space="preserve"> </w:t>
      </w:r>
      <w:r>
        <w:t>Bei Bedarf können Teilaufgaben geprüft werden, wenn sich ein Auftrag sowohl aus einfachen wie auch aus aufwändigeren Prüfungen zusammensetzt.</w:t>
      </w:r>
    </w:p>
    <w:p w14:paraId="2ED881EB" w14:textId="2B8C129B" w:rsidR="002D54CB" w:rsidRDefault="002D54CB" w:rsidP="00334222">
      <w:r>
        <w:t xml:space="preserve">Die Eingaben erfolgen </w:t>
      </w:r>
      <w:r w:rsidR="00334222">
        <w:t>direkt</w:t>
      </w:r>
      <w:r w:rsidR="00377F3B" w:rsidRPr="00377F3B">
        <w:t xml:space="preserve"> </w:t>
      </w:r>
      <w:r w:rsidR="003478DB">
        <w:t xml:space="preserve">im Browser. Sie können </w:t>
      </w:r>
      <w:r w:rsidR="0054506E">
        <w:t>so</w:t>
      </w:r>
      <w:r w:rsidR="003478DB">
        <w:t xml:space="preserve"> auch </w:t>
      </w:r>
      <w:r w:rsidR="00377F3B" w:rsidRPr="00377F3B">
        <w:t>Tablet oder</w:t>
      </w:r>
      <w:r w:rsidR="00334222">
        <w:t xml:space="preserve"> </w:t>
      </w:r>
      <w:r w:rsidR="00377F3B" w:rsidRPr="00377F3B">
        <w:t>Smartphone</w:t>
      </w:r>
      <w:r w:rsidR="003478DB">
        <w:t xml:space="preserve"> nutzen.</w:t>
      </w:r>
    </w:p>
    <w:p w14:paraId="45B390CC" w14:textId="435994F5" w:rsidR="002D54CB" w:rsidRDefault="00334222" w:rsidP="00334222">
      <w:r>
        <w:t xml:space="preserve">Die abgeschlossenen Prüfungen sind </w:t>
      </w:r>
      <w:r w:rsidR="00377F3B" w:rsidRPr="00377F3B">
        <w:t xml:space="preserve">Bestandteil der </w:t>
      </w:r>
      <w:r>
        <w:t>L</w:t>
      </w:r>
      <w:r w:rsidR="00377F3B" w:rsidRPr="00377F3B">
        <w:t xml:space="preserve">ieferantenbewertung und der </w:t>
      </w:r>
      <w:r>
        <w:t>weiteren</w:t>
      </w:r>
      <w:r w:rsidR="00377F3B" w:rsidRPr="00377F3B">
        <w:t xml:space="preserve"> </w:t>
      </w:r>
      <w:r>
        <w:t>N</w:t>
      </w:r>
      <w:r w:rsidR="00377F3B" w:rsidRPr="00377F3B">
        <w:t xml:space="preserve">achverfolgung </w:t>
      </w:r>
      <w:r>
        <w:t>in den</w:t>
      </w:r>
      <w:r w:rsidR="00377F3B" w:rsidRPr="00377F3B">
        <w:t xml:space="preserve"> CAQ</w:t>
      </w:r>
      <w:r>
        <w:t>-</w:t>
      </w:r>
      <w:r w:rsidR="003478DB">
        <w:t>Workflows.</w:t>
      </w:r>
    </w:p>
    <w:p w14:paraId="3173FD01" w14:textId="5908AF64" w:rsidR="00377F3B" w:rsidRDefault="00334222" w:rsidP="00334222">
      <w:r>
        <w:lastRenderedPageBreak/>
        <w:t>Auch das R</w:t>
      </w:r>
      <w:r w:rsidR="00377F3B" w:rsidRPr="00377F3B">
        <w:t>eklamationsmanagement ist entsprechend angekoppelt</w:t>
      </w:r>
      <w:r>
        <w:t>,</w:t>
      </w:r>
      <w:r w:rsidR="00377F3B" w:rsidRPr="00377F3B">
        <w:t xml:space="preserve"> </w:t>
      </w:r>
      <w:r w:rsidR="00C055D3">
        <w:t>sollte es</w:t>
      </w:r>
      <w:r w:rsidR="00377F3B" w:rsidRPr="00377F3B">
        <w:t xml:space="preserve"> zu</w:t>
      </w:r>
      <w:r>
        <w:t xml:space="preserve"> R</w:t>
      </w:r>
      <w:r w:rsidR="00377F3B" w:rsidRPr="00377F3B">
        <w:t>ückweisungen</w:t>
      </w:r>
      <w:r w:rsidR="008A3452">
        <w:t xml:space="preserve"> </w:t>
      </w:r>
      <w:r w:rsidR="00377F3B" w:rsidRPr="00377F3B">
        <w:t>führen</w:t>
      </w:r>
      <w:r w:rsidR="009512D7">
        <w:t xml:space="preserve"> oder entsprechendes Fehleraufkommen geben.</w:t>
      </w:r>
    </w:p>
    <w:p w14:paraId="7EB9C869" w14:textId="54511B11" w:rsidR="00D07DDC" w:rsidRDefault="00D07DDC" w:rsidP="00D07DDC">
      <w:pPr>
        <w:pStyle w:val="berschrift1"/>
      </w:pPr>
      <w:bookmarkStart w:id="1" w:name="_Toc56504407"/>
      <w:r>
        <w:t>Startseite</w:t>
      </w:r>
      <w:r w:rsidR="00CA4F1C">
        <w:t xml:space="preserve"> - </w:t>
      </w:r>
      <w:r w:rsidR="00CA4F1C" w:rsidRPr="00CA4F1C">
        <w:t>Einstieg in die Wareneingangskontrolle</w:t>
      </w:r>
      <w:bookmarkEnd w:id="1"/>
    </w:p>
    <w:p w14:paraId="18F64CAF" w14:textId="79374CC0" w:rsidR="00CC4835" w:rsidRDefault="00D07DDC" w:rsidP="00D07DDC">
      <w:r>
        <w:t xml:space="preserve">Die </w:t>
      </w:r>
      <w:r w:rsidR="003478DB">
        <w:t>Startseite</w:t>
      </w:r>
      <w:r>
        <w:t xml:space="preserve"> </w:t>
      </w:r>
      <w:r w:rsidR="003478DB">
        <w:t>bietet Ihnen den Einstieg</w:t>
      </w:r>
      <w:r>
        <w:t xml:space="preserve">. Sie </w:t>
      </w:r>
      <w:r w:rsidR="003478DB">
        <w:t>finden hier sowohl den Link zur Einstellung der Vorgaben für die Prüfabläufe als auch den Aufruf für die To Do – Liste.</w:t>
      </w:r>
      <w:r w:rsidR="00CC4835">
        <w:t xml:space="preserve"> Die Startseite gliedert sich in zwei Bereiche. Oben – die Einstellungen für die Anforderungen zur Wareneingangskontrolle und der Link zu </w:t>
      </w:r>
      <w:r w:rsidR="00237FA3">
        <w:t>der</w:t>
      </w:r>
      <w:r w:rsidR="00CC4835">
        <w:t xml:space="preserve"> Dokumentation</w:t>
      </w:r>
      <w:r w:rsidR="00237FA3">
        <w:t xml:space="preserve"> die Sie gerade lesen</w:t>
      </w:r>
      <w:r w:rsidR="00CC4835">
        <w:t xml:space="preserve">. Darunter </w:t>
      </w:r>
      <w:r w:rsidR="00237FA3">
        <w:t xml:space="preserve">finden Sie </w:t>
      </w:r>
      <w:r w:rsidR="00CC4835">
        <w:t xml:space="preserve">die To Do – Liste und </w:t>
      </w:r>
      <w:r w:rsidR="00237FA3">
        <w:t>den</w:t>
      </w:r>
      <w:r w:rsidR="00CC4835">
        <w:t xml:space="preserve"> Link zur Lieferantenbeurteilung </w:t>
      </w:r>
      <w:r w:rsidR="00237FA3">
        <w:t>mit</w:t>
      </w:r>
      <w:r w:rsidR="00CC4835">
        <w:t xml:space="preserve"> den Auswertungen.</w:t>
      </w:r>
    </w:p>
    <w:p w14:paraId="4CEB5AD5" w14:textId="77777777" w:rsidR="00834E4C" w:rsidRDefault="00834E4C" w:rsidP="00834E4C">
      <w:pPr>
        <w:keepNext/>
      </w:pPr>
      <w:r>
        <w:rPr>
          <w:noProof/>
        </w:rPr>
        <w:drawing>
          <wp:inline distT="0" distB="0" distL="0" distR="0" wp14:anchorId="1FE67357" wp14:editId="4189462C">
            <wp:extent cx="3783724" cy="3368315"/>
            <wp:effectExtent l="0" t="0" r="762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9651" cy="3462612"/>
                    </a:xfrm>
                    <a:prstGeom prst="rect">
                      <a:avLst/>
                    </a:prstGeom>
                  </pic:spPr>
                </pic:pic>
              </a:graphicData>
            </a:graphic>
          </wp:inline>
        </w:drawing>
      </w:r>
    </w:p>
    <w:p w14:paraId="6EFC8121" w14:textId="0EFEA245" w:rsidR="00834E4C" w:rsidRDefault="00834E4C" w:rsidP="00834E4C">
      <w:pPr>
        <w:pStyle w:val="Beschriftung"/>
      </w:pPr>
      <w:r>
        <w:t xml:space="preserve">Abbildung </w:t>
      </w:r>
      <w:fldSimple w:instr=" SEQ Abbildung \* ARABIC ">
        <w:r w:rsidR="00A36CCC">
          <w:rPr>
            <w:noProof/>
          </w:rPr>
          <w:t>1</w:t>
        </w:r>
      </w:fldSimple>
      <w:r>
        <w:t xml:space="preserve">: </w:t>
      </w:r>
      <w:r w:rsidRPr="00BA527D">
        <w:t>Startseite für die Wareneingangskontrolle</w:t>
      </w:r>
    </w:p>
    <w:p w14:paraId="66F0A48E" w14:textId="5896F849" w:rsidR="00834E4C" w:rsidRDefault="00834E4C" w:rsidP="00834E4C">
      <w:pPr>
        <w:pStyle w:val="berschrift2"/>
      </w:pPr>
      <w:bookmarkStart w:id="2" w:name="_Toc56504408"/>
      <w:r>
        <w:t>Zurück zur Startseite</w:t>
      </w:r>
      <w:bookmarkEnd w:id="2"/>
    </w:p>
    <w:p w14:paraId="743DF717" w14:textId="42F77588" w:rsidR="003478DB" w:rsidRDefault="003478DB" w:rsidP="003478DB">
      <w:r>
        <w:t xml:space="preserve">Wenn Sie einen untergeordneten Bereich aufgerufen haben, gelangen Sie jeweils über den Link unter dem </w:t>
      </w:r>
      <w:r w:rsidR="00CA4F1C" w:rsidRPr="00CA4F1C">
        <w:t xml:space="preserve">Piktogramm </w:t>
      </w:r>
      <w:r>
        <w:t xml:space="preserve">wieder zurück zur </w:t>
      </w:r>
      <w:r w:rsidR="00CA4F1C">
        <w:t>Startseite</w:t>
      </w:r>
      <w:r>
        <w:t>.</w:t>
      </w:r>
    </w:p>
    <w:p w14:paraId="19FC2721" w14:textId="77777777" w:rsidR="0025374D" w:rsidRDefault="0025374D" w:rsidP="0025374D">
      <w:pPr>
        <w:keepNext/>
      </w:pPr>
      <w:r>
        <w:rPr>
          <w:noProof/>
        </w:rPr>
        <w:drawing>
          <wp:inline distT="0" distB="0" distL="0" distR="0" wp14:anchorId="4A8DDB03" wp14:editId="59562FCF">
            <wp:extent cx="2838832" cy="215326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509" cy="2177291"/>
                    </a:xfrm>
                    <a:prstGeom prst="rect">
                      <a:avLst/>
                    </a:prstGeom>
                  </pic:spPr>
                </pic:pic>
              </a:graphicData>
            </a:graphic>
          </wp:inline>
        </w:drawing>
      </w:r>
    </w:p>
    <w:p w14:paraId="3E7CFB07" w14:textId="719510D2" w:rsidR="0025374D" w:rsidRDefault="0025374D" w:rsidP="00CC4835">
      <w:pPr>
        <w:pStyle w:val="Beschriftung"/>
      </w:pPr>
      <w:r>
        <w:t xml:space="preserve">Abbildung </w:t>
      </w:r>
      <w:fldSimple w:instr=" SEQ Abbildung \* ARABIC ">
        <w:r w:rsidR="00A36CCC">
          <w:rPr>
            <w:noProof/>
          </w:rPr>
          <w:t>2</w:t>
        </w:r>
      </w:fldSimple>
      <w:r>
        <w:t xml:space="preserve">: </w:t>
      </w:r>
      <w:r w:rsidR="00F43D4B">
        <w:t>Z</w:t>
      </w:r>
      <w:r w:rsidRPr="00F451EB">
        <w:t>urück zur Startseite</w:t>
      </w:r>
    </w:p>
    <w:p w14:paraId="33B00DF7" w14:textId="0AA5C3B2" w:rsidR="003478DB" w:rsidRDefault="00834E4C" w:rsidP="00834E4C">
      <w:pPr>
        <w:pStyle w:val="berschrift2"/>
      </w:pPr>
      <w:bookmarkStart w:id="3" w:name="_Toc56504409"/>
      <w:r>
        <w:lastRenderedPageBreak/>
        <w:t>Lieferantenbeurteilung</w:t>
      </w:r>
      <w:bookmarkEnd w:id="3"/>
    </w:p>
    <w:p w14:paraId="2712B3DF" w14:textId="41F9A974" w:rsidR="00712D1C" w:rsidRDefault="00D927B4" w:rsidP="00D07DDC">
      <w:r>
        <w:t xml:space="preserve">Der </w:t>
      </w:r>
      <w:r w:rsidR="00D07DDC">
        <w:t xml:space="preserve">Link zur </w:t>
      </w:r>
      <w:r w:rsidR="003478DB">
        <w:t>Lieferantenbeurteilung, die im Wesentlichen auf den Daten aus der Wareneingangskontrolle aufsetzt</w:t>
      </w:r>
      <w:r>
        <w:t xml:space="preserve">, </w:t>
      </w:r>
      <w:r w:rsidR="003478DB">
        <w:t xml:space="preserve">ermöglicht Ihnen ein umfangreiches Bewertungssystem, mit dem Sie Ihre Lieferanten in A-B oder C-Lieferanten, bezüglich Termintreue und Fehleraufkommen kategorisieren können. (Informationen zur Lieferantenbewertung finden Sie hier:  </w:t>
      </w:r>
      <w:hyperlink r:id="rId11" w:history="1">
        <w:r w:rsidR="00D07DDC" w:rsidRPr="00044A6A">
          <w:rPr>
            <w:rStyle w:val="Hyperlink"/>
          </w:rPr>
          <w:t>https://www.pdap.de/knowledge-base/lieferantenbewertung-zur-liefertreue-und-fehlerraten-mit-matrixanalyse</w:t>
        </w:r>
      </w:hyperlink>
    </w:p>
    <w:p w14:paraId="216357F9" w14:textId="114A0A9D" w:rsidR="00676AAE" w:rsidRDefault="00676AAE" w:rsidP="00676AAE">
      <w:pPr>
        <w:pStyle w:val="berschrift1"/>
      </w:pPr>
      <w:bookmarkStart w:id="4" w:name="_Toc56504410"/>
      <w:r>
        <w:t>Anforderungen zur Wareneingangskontrolle</w:t>
      </w:r>
      <w:bookmarkEnd w:id="4"/>
    </w:p>
    <w:p w14:paraId="63917FC2" w14:textId="315E7A07" w:rsidR="00676AAE" w:rsidRDefault="00676AAE" w:rsidP="00676AAE">
      <w:r>
        <w:t xml:space="preserve">Hier können Sie festlegen, dass Sie einen </w:t>
      </w:r>
      <w:r w:rsidRPr="00676AAE">
        <w:t xml:space="preserve">Allgemeinprüfplan </w:t>
      </w:r>
      <w:r>
        <w:t xml:space="preserve">zulassen möchten. Dies hat den </w:t>
      </w:r>
      <w:r w:rsidR="00E36DE0">
        <w:t>Vorteil,</w:t>
      </w:r>
      <w:r>
        <w:t xml:space="preserve"> dass sofort alle Wareneingänge prüffähig sind, auch </w:t>
      </w:r>
      <w:r w:rsidR="00712D1C">
        <w:t>dann,</w:t>
      </w:r>
      <w:r>
        <w:t xml:space="preserve"> wenn bei bestimmten </w:t>
      </w:r>
      <w:r w:rsidRPr="00676AAE">
        <w:t>Wareneingänge</w:t>
      </w:r>
      <w:r>
        <w:t xml:space="preserve">n </w:t>
      </w:r>
      <w:r w:rsidRPr="00676AAE">
        <w:t>weder für den Artikel noch für die Gruppe ein Prüfplan vorh</w:t>
      </w:r>
      <w:r w:rsidR="00867DDB" w:rsidRPr="00676AAE">
        <w:t>a</w:t>
      </w:r>
      <w:r w:rsidRPr="00676AAE">
        <w:t xml:space="preserve">nden </w:t>
      </w:r>
      <w:r>
        <w:t>sind</w:t>
      </w:r>
      <w:r w:rsidRPr="00676AAE">
        <w:t>. Über das Zulassen des Allgemeinprüfplans, werden</w:t>
      </w:r>
      <w:r>
        <w:t xml:space="preserve"> dann</w:t>
      </w:r>
      <w:r w:rsidRPr="00676AAE">
        <w:t xml:space="preserve"> automatisch </w:t>
      </w:r>
      <w:r w:rsidR="00295BB6">
        <w:t>die</w:t>
      </w:r>
      <w:r w:rsidRPr="00676AAE">
        <w:t xml:space="preserve"> Wareneingänge hinsichtlich der Merkmale für Vollständigkeit und Fehlerfreihei</w:t>
      </w:r>
      <w:r>
        <w:t>t geprüft</w:t>
      </w:r>
      <w:r w:rsidR="00295BB6">
        <w:t>, sofern kein anderer Prüfablauf anwendbar ist. Sie können den Allgemeinprüfplan bei Bedarf, hinsichtlich der Merkmale natürlich im System abändern.</w:t>
      </w:r>
    </w:p>
    <w:p w14:paraId="432D9A5F" w14:textId="77777777" w:rsidR="00F85B88" w:rsidRDefault="00F85B88" w:rsidP="00F85B88">
      <w:pPr>
        <w:keepNext/>
      </w:pPr>
      <w:r>
        <w:rPr>
          <w:noProof/>
        </w:rPr>
        <w:drawing>
          <wp:inline distT="0" distB="0" distL="0" distR="0" wp14:anchorId="3B80A423" wp14:editId="590D2EB0">
            <wp:extent cx="5064609" cy="3421626"/>
            <wp:effectExtent l="0" t="0" r="317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3929" cy="3441434"/>
                    </a:xfrm>
                    <a:prstGeom prst="rect">
                      <a:avLst/>
                    </a:prstGeom>
                  </pic:spPr>
                </pic:pic>
              </a:graphicData>
            </a:graphic>
          </wp:inline>
        </w:drawing>
      </w:r>
    </w:p>
    <w:p w14:paraId="78810A87" w14:textId="431A050F" w:rsidR="00F85B88" w:rsidRDefault="00F85B88" w:rsidP="00E36DE0">
      <w:pPr>
        <w:pStyle w:val="Beschriftung"/>
      </w:pPr>
      <w:r>
        <w:t xml:space="preserve">Abbildung </w:t>
      </w:r>
      <w:fldSimple w:instr=" SEQ Abbildung \* ARABIC ">
        <w:r w:rsidR="00A36CCC">
          <w:rPr>
            <w:noProof/>
          </w:rPr>
          <w:t>3</w:t>
        </w:r>
      </w:fldSimple>
      <w:r>
        <w:t>: Anforderungen zur Wareneingangskontrolle</w:t>
      </w:r>
    </w:p>
    <w:p w14:paraId="31D32C05" w14:textId="10C67FDD" w:rsidR="00B56DC4" w:rsidRDefault="00B56DC4" w:rsidP="00B56DC4">
      <w:pPr>
        <w:pStyle w:val="berschrift1"/>
      </w:pPr>
      <w:bookmarkStart w:id="5" w:name="_Toc56504411"/>
      <w:r>
        <w:t>Allgemeinprüfplan</w:t>
      </w:r>
      <w:bookmarkEnd w:id="5"/>
    </w:p>
    <w:p w14:paraId="2A23F211" w14:textId="66E03418" w:rsidR="00B56DC4" w:rsidRDefault="00B56DC4" w:rsidP="00B56DC4">
      <w:r>
        <w:t>Der Allgemeinprüfplan ist ein Familienprüfplan, der bei Bedarf vom System erzeugt wird und automatisch auf alle Gruppen von Artikeln angewendet wird, die ansonsten nicht prüffähig wären, weil sie weder einen artikelspezifischen noch einen Familienprüfplan aufweisen. Alle Artikel, die keiner anderen Gruppe zugeordnet sind, werden automatisch der Gruppe „Allgemein“ zugeordnet. Falls ein ansonsten nicht prüffähiger Artikel bereits einer anderen Gruppe zugehörig ist, wird diese vom System automatisch auch in die Produktgruppenliste des Allgemeinprüfplans aufgenommen.</w:t>
      </w:r>
      <w:r w:rsidR="001040AC">
        <w:t xml:space="preserve"> </w:t>
      </w:r>
    </w:p>
    <w:p w14:paraId="71DCBDB2" w14:textId="77777777" w:rsidR="001040AC" w:rsidRDefault="001040AC" w:rsidP="001040AC">
      <w:pPr>
        <w:keepNext/>
      </w:pPr>
      <w:r>
        <w:rPr>
          <w:noProof/>
        </w:rPr>
        <w:lastRenderedPageBreak/>
        <w:drawing>
          <wp:inline distT="0" distB="0" distL="0" distR="0" wp14:anchorId="3E717B0B" wp14:editId="41D71468">
            <wp:extent cx="4896076" cy="37719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7228" cy="3780491"/>
                    </a:xfrm>
                    <a:prstGeom prst="rect">
                      <a:avLst/>
                    </a:prstGeom>
                  </pic:spPr>
                </pic:pic>
              </a:graphicData>
            </a:graphic>
          </wp:inline>
        </w:drawing>
      </w:r>
    </w:p>
    <w:p w14:paraId="423B761A" w14:textId="0E69DAF5" w:rsidR="001040AC" w:rsidRDefault="001040AC" w:rsidP="001040AC">
      <w:pPr>
        <w:pStyle w:val="Beschriftung"/>
      </w:pPr>
      <w:r>
        <w:t xml:space="preserve">Abbildung </w:t>
      </w:r>
      <w:fldSimple w:instr=" SEQ Abbildung \* ARABIC ">
        <w:r w:rsidR="00A36CCC">
          <w:rPr>
            <w:noProof/>
          </w:rPr>
          <w:t>4</w:t>
        </w:r>
      </w:fldSimple>
      <w:r>
        <w:t xml:space="preserve">: </w:t>
      </w:r>
      <w:r w:rsidRPr="00965BCC">
        <w:t>Allgemeinprüfplan Stammdaten</w:t>
      </w:r>
    </w:p>
    <w:p w14:paraId="66132040" w14:textId="77777777" w:rsidR="001040AC" w:rsidRDefault="001040AC" w:rsidP="001040AC">
      <w:pPr>
        <w:keepNext/>
      </w:pPr>
      <w:r>
        <w:rPr>
          <w:noProof/>
        </w:rPr>
        <w:drawing>
          <wp:inline distT="0" distB="0" distL="0" distR="0" wp14:anchorId="4B2A85B8" wp14:editId="079A4453">
            <wp:extent cx="4883150" cy="383406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3150" cy="3834069"/>
                    </a:xfrm>
                    <a:prstGeom prst="rect">
                      <a:avLst/>
                    </a:prstGeom>
                  </pic:spPr>
                </pic:pic>
              </a:graphicData>
            </a:graphic>
          </wp:inline>
        </w:drawing>
      </w:r>
    </w:p>
    <w:p w14:paraId="5EA1A977" w14:textId="6DA9FF3C" w:rsidR="001040AC" w:rsidRPr="001040AC" w:rsidRDefault="001040AC" w:rsidP="001040AC">
      <w:pPr>
        <w:pStyle w:val="Beschriftung"/>
      </w:pPr>
      <w:r>
        <w:t xml:space="preserve">Abbildung </w:t>
      </w:r>
      <w:fldSimple w:instr=" SEQ Abbildung \* ARABIC ">
        <w:r w:rsidR="00A36CCC">
          <w:rPr>
            <w:noProof/>
          </w:rPr>
          <w:t>5</w:t>
        </w:r>
      </w:fldSimple>
      <w:r>
        <w:t xml:space="preserve">: </w:t>
      </w:r>
      <w:r w:rsidRPr="001213EA">
        <w:t>Allgemeinprüfplan Inhalt</w:t>
      </w:r>
    </w:p>
    <w:p w14:paraId="3A1043E6" w14:textId="77777777" w:rsidR="001040AC" w:rsidRPr="00B56DC4" w:rsidRDefault="001040AC" w:rsidP="00B56DC4"/>
    <w:p w14:paraId="0B6EED22" w14:textId="3FFEC052" w:rsidR="00E36DE0" w:rsidRDefault="00E36DE0" w:rsidP="00E36DE0">
      <w:pPr>
        <w:pStyle w:val="berschrift1"/>
      </w:pPr>
      <w:bookmarkStart w:id="6" w:name="_Toc56504412"/>
      <w:r>
        <w:lastRenderedPageBreak/>
        <w:t>Prüfplanauswahl in der Wareneingangskontrolle</w:t>
      </w:r>
      <w:bookmarkEnd w:id="6"/>
    </w:p>
    <w:p w14:paraId="398BF52A" w14:textId="41E04029" w:rsidR="00E36DE0" w:rsidRDefault="00E36DE0" w:rsidP="00DF32FD">
      <w:r>
        <w:t xml:space="preserve">Der Prüfplan wird für die Wareneingangskontrolle vorrangig zum Artikel vom System ausgewählt. Wird das System hier nicht fündig, erfolgt in der nächsten Stufe die Auswahl des Familienprüfplans nach der Gruppe. Wird das System auch hier nicht fündig, wird der Allgemeinprüfplan angewendet, sofern diese Option in den </w:t>
      </w:r>
      <w:r w:rsidR="00DF32FD" w:rsidRPr="00DF32FD">
        <w:t xml:space="preserve">Anforderungseinstellungen </w:t>
      </w:r>
      <w:r>
        <w:t xml:space="preserve">wie oben beschrieben gewählt wurde. Im </w:t>
      </w:r>
      <w:r w:rsidR="00DF32FD">
        <w:t>Bedarfsfall</w:t>
      </w:r>
      <w:r>
        <w:t xml:space="preserve"> </w:t>
      </w:r>
      <w:r w:rsidR="00DF32FD">
        <w:t xml:space="preserve">wird der Allgemeinprüfplan inkl. Merkmale in dem </w:t>
      </w:r>
      <w:r w:rsidR="00712D1C">
        <w:t xml:space="preserve">Zusammenhang </w:t>
      </w:r>
      <w:r w:rsidR="00DF32FD">
        <w:t>auch automatisch vom System erzeugt.</w:t>
      </w:r>
    </w:p>
    <w:p w14:paraId="49490E7F" w14:textId="77777777" w:rsidR="00E36DE0" w:rsidRDefault="00E36DE0" w:rsidP="00E36DE0">
      <w:pPr>
        <w:keepNext/>
      </w:pPr>
      <w:r>
        <w:rPr>
          <w:noProof/>
        </w:rPr>
        <w:drawing>
          <wp:inline distT="0" distB="0" distL="0" distR="0" wp14:anchorId="1A669FF2" wp14:editId="6E12D237">
            <wp:extent cx="3717891" cy="63932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5981" cy="649309"/>
                    </a:xfrm>
                    <a:prstGeom prst="rect">
                      <a:avLst/>
                    </a:prstGeom>
                  </pic:spPr>
                </pic:pic>
              </a:graphicData>
            </a:graphic>
          </wp:inline>
        </w:drawing>
      </w:r>
    </w:p>
    <w:p w14:paraId="12BDE77F" w14:textId="382E2EB9" w:rsidR="00E36DE0" w:rsidRDefault="00E36DE0" w:rsidP="00E36DE0">
      <w:pPr>
        <w:pStyle w:val="Beschriftung"/>
      </w:pPr>
      <w:r>
        <w:t xml:space="preserve">Abbildung </w:t>
      </w:r>
      <w:r w:rsidR="003212EE">
        <w:fldChar w:fldCharType="begin"/>
      </w:r>
      <w:r w:rsidR="003212EE">
        <w:instrText xml:space="preserve"> SEQ Abbildung \* ARABIC </w:instrText>
      </w:r>
      <w:r w:rsidR="003212EE">
        <w:fldChar w:fldCharType="separate"/>
      </w:r>
      <w:r w:rsidR="00A36CCC">
        <w:rPr>
          <w:noProof/>
        </w:rPr>
        <w:t>6</w:t>
      </w:r>
      <w:r w:rsidR="003212EE">
        <w:rPr>
          <w:noProof/>
        </w:rPr>
        <w:fldChar w:fldCharType="end"/>
      </w:r>
      <w:r>
        <w:t xml:space="preserve">. </w:t>
      </w:r>
      <w:r w:rsidRPr="003C741C">
        <w:t>Zuordnung eines Prüfplans in der WE-Prüfung</w:t>
      </w:r>
    </w:p>
    <w:p w14:paraId="05149725" w14:textId="5FCB5B7A" w:rsidR="003B3C05" w:rsidRDefault="002A7116" w:rsidP="003B3C05">
      <w:pPr>
        <w:pStyle w:val="berschrift1"/>
      </w:pPr>
      <w:bookmarkStart w:id="7" w:name="_Toc56504413"/>
      <w:r>
        <w:t xml:space="preserve">To Do - </w:t>
      </w:r>
      <w:r w:rsidR="003B3C05">
        <w:t>Aufgabenliste</w:t>
      </w:r>
      <w:r w:rsidR="00000F1B">
        <w:t xml:space="preserve"> im Wareneingang</w:t>
      </w:r>
      <w:bookmarkEnd w:id="7"/>
    </w:p>
    <w:p w14:paraId="202756C0" w14:textId="21A679DB" w:rsidR="005A3BA8" w:rsidRDefault="003B3C05" w:rsidP="003478DB">
      <w:r>
        <w:t xml:space="preserve">Startpunkt </w:t>
      </w:r>
      <w:r w:rsidR="00F64170">
        <w:t xml:space="preserve">der Prüfungen ist </w:t>
      </w:r>
      <w:r w:rsidRPr="003B3C05">
        <w:t xml:space="preserve">die </w:t>
      </w:r>
      <w:r w:rsidR="00DF32FD">
        <w:t xml:space="preserve">To Do – Liste. Hier erscheinen alle neuen Wareneingänge, die zur QS-relevanten Prüfung vorgesehen sind. Es </w:t>
      </w:r>
      <w:r w:rsidRPr="003B3C05">
        <w:t xml:space="preserve">werden </w:t>
      </w:r>
      <w:r w:rsidR="00DF32FD">
        <w:t xml:space="preserve">somit </w:t>
      </w:r>
      <w:r w:rsidRPr="003B3C05">
        <w:t xml:space="preserve">alle </w:t>
      </w:r>
      <w:r w:rsidR="00F64170">
        <w:t>qualitätsrelevanten, offenen Wareneingänge</w:t>
      </w:r>
      <w:r w:rsidR="00FA5D5F" w:rsidRPr="003B3C05">
        <w:t xml:space="preserve"> angezeigt</w:t>
      </w:r>
      <w:r w:rsidR="00F64170">
        <w:t>. Die</w:t>
      </w:r>
      <w:r w:rsidR="00FA5D5F">
        <w:t xml:space="preserve"> </w:t>
      </w:r>
      <w:r w:rsidR="00F64170">
        <w:t xml:space="preserve">als priorisiert gekennzeichneten Artikel stehen am Anfang. Zusätzlich erfolgt die Sortierung nach </w:t>
      </w:r>
      <w:r w:rsidR="00DF32FD">
        <w:t xml:space="preserve">dem </w:t>
      </w:r>
      <w:r w:rsidR="00F64170">
        <w:t>Datum.</w:t>
      </w:r>
      <w:r w:rsidR="00A96B10">
        <w:t xml:space="preserve"> </w:t>
      </w:r>
      <w:r w:rsidR="00D87D11">
        <w:t>Bei längeren Listen</w:t>
      </w:r>
      <w:r w:rsidR="00A96B10" w:rsidRPr="00A96B10">
        <w:t xml:space="preserve"> können Sie einen </w:t>
      </w:r>
      <w:r w:rsidR="00A96B10">
        <w:t>V</w:t>
      </w:r>
      <w:r w:rsidR="00A96B10" w:rsidRPr="00A96B10">
        <w:t>olltextfilter verwenden</w:t>
      </w:r>
      <w:r w:rsidR="00A96B10">
        <w:t>,</w:t>
      </w:r>
      <w:r w:rsidR="00A96B10" w:rsidRPr="00A96B10">
        <w:t xml:space="preserve"> um bestimmte Daten In der Liste zu selektieren</w:t>
      </w:r>
      <w:r w:rsidR="00A96B10">
        <w:t xml:space="preserve">. Klicken Sie </w:t>
      </w:r>
      <w:r w:rsidR="00A96B10" w:rsidRPr="00A96B10">
        <w:t xml:space="preserve">auf das </w:t>
      </w:r>
      <w:r w:rsidR="001D5250">
        <w:t>P</w:t>
      </w:r>
      <w:r w:rsidR="001D5250" w:rsidRPr="00A96B10">
        <w:t>rüfen</w:t>
      </w:r>
      <w:r w:rsidR="001D5250">
        <w:t>-</w:t>
      </w:r>
      <w:r w:rsidR="001D5250" w:rsidRPr="00A96B10">
        <w:t>Symbol,</w:t>
      </w:r>
      <w:r w:rsidR="00A96B10" w:rsidRPr="00A96B10">
        <w:t xml:space="preserve"> um die Checkliste</w:t>
      </w:r>
      <w:r w:rsidR="00DF32FD">
        <w:t xml:space="preserve"> für einen Wareneingang</w:t>
      </w:r>
      <w:r w:rsidR="00A96B10" w:rsidRPr="00A96B10">
        <w:t xml:space="preserve"> zu starten</w:t>
      </w:r>
      <w:r w:rsidR="00A96B10">
        <w:t>.</w:t>
      </w:r>
      <w:r w:rsidR="00FD735A">
        <w:t xml:space="preserve"> </w:t>
      </w:r>
      <w:r w:rsidR="00DF32FD">
        <w:t>Bei Bedarf</w:t>
      </w:r>
      <w:r w:rsidR="00A86F35">
        <w:t xml:space="preserve"> </w:t>
      </w:r>
      <w:r w:rsidR="00FD735A" w:rsidRPr="00FD735A">
        <w:t>können Sie über den Link unter der W</w:t>
      </w:r>
      <w:r w:rsidR="00FD735A">
        <w:t xml:space="preserve">areneingangsschein-Nr. </w:t>
      </w:r>
      <w:r w:rsidR="00FD735A" w:rsidRPr="00FD735A">
        <w:t xml:space="preserve">den Prüfauftrag vollständig in der </w:t>
      </w:r>
      <w:r w:rsidR="00FD735A">
        <w:t>PDAP-</w:t>
      </w:r>
      <w:r w:rsidR="00FD735A" w:rsidRPr="00FD735A">
        <w:t>Anwendung aufrufen</w:t>
      </w:r>
      <w:r w:rsidR="00DF32FD">
        <w:t>, um beispielsweise die Werte bei komplexen, zu messenden Merkmalen zu erfassen.</w:t>
      </w:r>
    </w:p>
    <w:p w14:paraId="424705F8" w14:textId="77777777" w:rsidR="00EE0E00" w:rsidRDefault="00EE0E00" w:rsidP="00EE0E00">
      <w:pPr>
        <w:keepNext/>
      </w:pPr>
      <w:r>
        <w:rPr>
          <w:noProof/>
        </w:rPr>
        <w:drawing>
          <wp:inline distT="0" distB="0" distL="0" distR="0" wp14:anchorId="1A9279E6" wp14:editId="005B23EE">
            <wp:extent cx="3918920" cy="3023858"/>
            <wp:effectExtent l="0" t="0" r="571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9329" cy="3031890"/>
                    </a:xfrm>
                    <a:prstGeom prst="rect">
                      <a:avLst/>
                    </a:prstGeom>
                  </pic:spPr>
                </pic:pic>
              </a:graphicData>
            </a:graphic>
          </wp:inline>
        </w:drawing>
      </w:r>
    </w:p>
    <w:p w14:paraId="1D0E2250" w14:textId="57C6A5FF" w:rsidR="00EE0E00" w:rsidRPr="005A3BA8" w:rsidRDefault="00EE0E00" w:rsidP="007934AD">
      <w:pPr>
        <w:pStyle w:val="Beschriftung"/>
      </w:pPr>
      <w:r>
        <w:t xml:space="preserve">Abbildung </w:t>
      </w:r>
      <w:r w:rsidR="003212EE">
        <w:fldChar w:fldCharType="begin"/>
      </w:r>
      <w:r w:rsidR="003212EE">
        <w:instrText xml:space="preserve"> SEQ Abbildung \* ARABIC </w:instrText>
      </w:r>
      <w:r w:rsidR="003212EE">
        <w:fldChar w:fldCharType="separate"/>
      </w:r>
      <w:r w:rsidR="00A36CCC">
        <w:rPr>
          <w:noProof/>
        </w:rPr>
        <w:t>7</w:t>
      </w:r>
      <w:r w:rsidR="003212EE">
        <w:rPr>
          <w:noProof/>
        </w:rPr>
        <w:fldChar w:fldCharType="end"/>
      </w:r>
      <w:r>
        <w:t>: Priorisiert gekennzeichneter Artikel in den Stammdaten</w:t>
      </w:r>
    </w:p>
    <w:p w14:paraId="10164724" w14:textId="2A6DF275" w:rsidR="001D5250" w:rsidRDefault="007934AD" w:rsidP="001D5250">
      <w:pPr>
        <w:keepNext/>
      </w:pPr>
      <w:r>
        <w:rPr>
          <w:noProof/>
        </w:rPr>
        <w:lastRenderedPageBreak/>
        <w:drawing>
          <wp:inline distT="0" distB="0" distL="0" distR="0" wp14:anchorId="56FB47EC" wp14:editId="51866763">
            <wp:extent cx="5340350" cy="172066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3783" cy="1724990"/>
                    </a:xfrm>
                    <a:prstGeom prst="rect">
                      <a:avLst/>
                    </a:prstGeom>
                  </pic:spPr>
                </pic:pic>
              </a:graphicData>
            </a:graphic>
          </wp:inline>
        </w:drawing>
      </w:r>
    </w:p>
    <w:p w14:paraId="1909F475" w14:textId="3AA46A78" w:rsidR="00FA5D5F" w:rsidRDefault="001D5250" w:rsidP="00E13286">
      <w:pPr>
        <w:pStyle w:val="Beschriftung"/>
      </w:pPr>
      <w:r>
        <w:t xml:space="preserve">Abbildung </w:t>
      </w:r>
      <w:fldSimple w:instr=" SEQ Abbildung \* ARABIC ">
        <w:r w:rsidR="00A36CCC">
          <w:rPr>
            <w:noProof/>
          </w:rPr>
          <w:t>8</w:t>
        </w:r>
      </w:fldSimple>
      <w:r>
        <w:t>: Übersicht der zu prüfenden Wareneingänge</w:t>
      </w:r>
    </w:p>
    <w:p w14:paraId="124D2079" w14:textId="46504098" w:rsidR="00967637" w:rsidRDefault="00967637" w:rsidP="00A15965">
      <w:pPr>
        <w:pStyle w:val="berschrift1"/>
      </w:pPr>
      <w:bookmarkStart w:id="8" w:name="_Toc56504414"/>
      <w:r>
        <w:t>Checkliste</w:t>
      </w:r>
      <w:r w:rsidR="00925EEB" w:rsidRPr="00925EEB">
        <w:t xml:space="preserve"> für die Merkmalsprüfungen</w:t>
      </w:r>
      <w:bookmarkEnd w:id="8"/>
    </w:p>
    <w:p w14:paraId="4587613C" w14:textId="279F345E" w:rsidR="00967637" w:rsidRDefault="00BB2994" w:rsidP="00334222">
      <w:r>
        <w:t>Nach Aufruf der Checkliste werden die Kopfdaten des Wareneingangs angezeigt. Darunter finden Sie die Checkliste, in der jedes</w:t>
      </w:r>
      <w:r w:rsidR="003A76BA">
        <w:t xml:space="preserve"> der</w:t>
      </w:r>
      <w:r>
        <w:t xml:space="preserve"> zu überprüfende</w:t>
      </w:r>
      <w:r w:rsidR="003A76BA">
        <w:t>n</w:t>
      </w:r>
      <w:r>
        <w:t xml:space="preserve"> Merkmal</w:t>
      </w:r>
      <w:r w:rsidR="003A76BA">
        <w:t>e</w:t>
      </w:r>
      <w:r>
        <w:t xml:space="preserve"> aufgezählt wird. Bestätigen Sie das Merkmal durch Anklicken des Feldes in der i.O. Spalte</w:t>
      </w:r>
      <w:r w:rsidR="00967637">
        <w:t xml:space="preserve"> oder klicken Sie auf die n.i.O. </w:t>
      </w:r>
      <w:r w:rsidR="005263AF">
        <w:t>Spalte,</w:t>
      </w:r>
      <w:r w:rsidR="00967637">
        <w:t xml:space="preserve"> um die </w:t>
      </w:r>
      <w:r w:rsidR="005263AF">
        <w:t>Fehleranzahl</w:t>
      </w:r>
      <w:r w:rsidR="00967637">
        <w:t xml:space="preserve"> zu </w:t>
      </w:r>
      <w:r w:rsidR="005263AF">
        <w:t xml:space="preserve">erhöhen und das Merkmal gleichzeitig als abgelehnt zu klassifizieren. In beiden Fällen wird das überprüfte Merkmal aus der Liste ausgeblendet. </w:t>
      </w:r>
      <w:r w:rsidR="00967637">
        <w:t xml:space="preserve"> Nachdem alle </w:t>
      </w:r>
      <w:r w:rsidR="005263AF">
        <w:t>Merkmale</w:t>
      </w:r>
      <w:r w:rsidR="00967637">
        <w:t xml:space="preserve"> </w:t>
      </w:r>
      <w:r w:rsidR="005263AF">
        <w:t>entweder</w:t>
      </w:r>
      <w:r w:rsidR="00967637">
        <w:t xml:space="preserve"> mit i.O. oder n.i.O</w:t>
      </w:r>
      <w:r w:rsidR="007A1AAB">
        <w:t xml:space="preserve"> – für „in Ordnung“ oder „nicht in </w:t>
      </w:r>
      <w:r w:rsidR="005263AF">
        <w:t>Ordnung</w:t>
      </w:r>
      <w:r w:rsidR="007A1AAB">
        <w:t>“</w:t>
      </w:r>
      <w:r w:rsidR="00967637">
        <w:t xml:space="preserve"> </w:t>
      </w:r>
      <w:r w:rsidR="005263AF">
        <w:t>bestätigt</w:t>
      </w:r>
      <w:r w:rsidR="00967637">
        <w:t xml:space="preserve"> wurden, können Sie </w:t>
      </w:r>
      <w:r w:rsidR="005263AF">
        <w:t>den Gesamtentscheid</w:t>
      </w:r>
      <w:r w:rsidR="00967637">
        <w:t xml:space="preserve"> mit Annahme </w:t>
      </w:r>
      <w:r w:rsidR="005263AF">
        <w:t>oder</w:t>
      </w:r>
      <w:r w:rsidR="00967637">
        <w:t xml:space="preserve"> </w:t>
      </w:r>
      <w:r w:rsidR="005263AF">
        <w:t>Ablehnung treffen</w:t>
      </w:r>
      <w:r w:rsidR="00967637">
        <w:t xml:space="preserve">. Dazu </w:t>
      </w:r>
      <w:r w:rsidR="005263AF">
        <w:t>nutzen</w:t>
      </w:r>
      <w:r w:rsidR="00967637">
        <w:t xml:space="preserve"> Sie </w:t>
      </w:r>
      <w:r w:rsidR="005263AF">
        <w:t>die Felder i.O. und n.i.O. innerhalb der Kopfzeile.</w:t>
      </w:r>
    </w:p>
    <w:p w14:paraId="08A75FD6" w14:textId="59DAD783" w:rsidR="00B466FA" w:rsidRDefault="00535E7C" w:rsidP="00B466FA">
      <w:pPr>
        <w:keepNext/>
      </w:pPr>
      <w:r>
        <w:rPr>
          <w:noProof/>
        </w:rPr>
        <w:drawing>
          <wp:inline distT="0" distB="0" distL="0" distR="0" wp14:anchorId="3B8AA484" wp14:editId="2C55CDF9">
            <wp:extent cx="5406901" cy="40963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7509" cy="4119489"/>
                    </a:xfrm>
                    <a:prstGeom prst="rect">
                      <a:avLst/>
                    </a:prstGeom>
                  </pic:spPr>
                </pic:pic>
              </a:graphicData>
            </a:graphic>
          </wp:inline>
        </w:drawing>
      </w:r>
    </w:p>
    <w:p w14:paraId="0EA45852" w14:textId="79C993A4" w:rsidR="008846A6" w:rsidRDefault="00B466FA" w:rsidP="00B466FA">
      <w:pPr>
        <w:pStyle w:val="Beschriftung"/>
      </w:pPr>
      <w:r>
        <w:t xml:space="preserve">Abbildung </w:t>
      </w:r>
      <w:fldSimple w:instr=" SEQ Abbildung \* ARABIC ">
        <w:r w:rsidR="00A36CCC">
          <w:rPr>
            <w:noProof/>
          </w:rPr>
          <w:t>9</w:t>
        </w:r>
      </w:fldSimple>
      <w:r>
        <w:t xml:space="preserve">: </w:t>
      </w:r>
      <w:r w:rsidRPr="00C11E26">
        <w:t>Checkliste der Merkmale</w:t>
      </w:r>
    </w:p>
    <w:p w14:paraId="693926BF" w14:textId="4456A81D" w:rsidR="00535E7C" w:rsidRDefault="0091699F" w:rsidP="0091699F">
      <w:pPr>
        <w:pStyle w:val="berschrift1"/>
      </w:pPr>
      <w:bookmarkStart w:id="9" w:name="_Toc56504415"/>
      <w:r>
        <w:lastRenderedPageBreak/>
        <w:t>Wareneingangsannahme</w:t>
      </w:r>
      <w:bookmarkEnd w:id="9"/>
    </w:p>
    <w:p w14:paraId="4B7C3547" w14:textId="53DEF386" w:rsidR="0091699F" w:rsidRPr="00535E7C" w:rsidRDefault="0091699F" w:rsidP="00535E7C">
      <w:r>
        <w:t>Nachdem die Gesamtbestätigung getroffen wurde, wird im Kopf der Checkliste die Annahme bestätigt (oder Ablehnung). Sie können danach zur To Do – Liste zurückwechseln, wenn Sie weitere Wareneingänge kontrollieren möchten. Der aktuelle, fertig geprüfte Wareneingang taucht nach dem Prüfabschluss nicht mehr in der To Do – Liste auf.</w:t>
      </w:r>
    </w:p>
    <w:p w14:paraId="0F4EAF4A" w14:textId="7643F455" w:rsidR="00901109" w:rsidRDefault="00EE58AE" w:rsidP="00901109">
      <w:pPr>
        <w:keepNext/>
      </w:pPr>
      <w:r>
        <w:rPr>
          <w:noProof/>
        </w:rPr>
        <w:drawing>
          <wp:inline distT="0" distB="0" distL="0" distR="0" wp14:anchorId="280145A9" wp14:editId="14D67EFF">
            <wp:extent cx="4741764" cy="345440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8672" cy="3466717"/>
                    </a:xfrm>
                    <a:prstGeom prst="rect">
                      <a:avLst/>
                    </a:prstGeom>
                  </pic:spPr>
                </pic:pic>
              </a:graphicData>
            </a:graphic>
          </wp:inline>
        </w:drawing>
      </w:r>
    </w:p>
    <w:p w14:paraId="33655337" w14:textId="26E70A8D" w:rsidR="00485B7E" w:rsidRDefault="00901109" w:rsidP="00497487">
      <w:pPr>
        <w:pStyle w:val="Beschriftung"/>
      </w:pPr>
      <w:r>
        <w:t xml:space="preserve">Abbildung </w:t>
      </w:r>
      <w:fldSimple w:instr=" SEQ Abbildung \* ARABIC ">
        <w:r w:rsidR="00A36CCC">
          <w:rPr>
            <w:noProof/>
          </w:rPr>
          <w:t>10</w:t>
        </w:r>
      </w:fldSimple>
      <w:r>
        <w:t xml:space="preserve">: </w:t>
      </w:r>
      <w:r w:rsidR="00AC7D56" w:rsidRPr="002624A4">
        <w:t>W</w:t>
      </w:r>
      <w:r w:rsidR="00AC7D56">
        <w:t>areneingang</w:t>
      </w:r>
      <w:r w:rsidR="00AC7D56" w:rsidRPr="002624A4">
        <w:t xml:space="preserve"> </w:t>
      </w:r>
      <w:r w:rsidRPr="00E82992">
        <w:t>mit Annahmeentscheid</w:t>
      </w:r>
    </w:p>
    <w:p w14:paraId="359C85B1" w14:textId="77777777" w:rsidR="00497487" w:rsidRDefault="00497487" w:rsidP="00497487">
      <w:pPr>
        <w:keepNext/>
      </w:pPr>
      <w:r>
        <w:rPr>
          <w:noProof/>
        </w:rPr>
        <w:drawing>
          <wp:inline distT="0" distB="0" distL="0" distR="0" wp14:anchorId="3EC850B3" wp14:editId="2CF778DA">
            <wp:extent cx="4740583" cy="33020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7138" cy="3313531"/>
                    </a:xfrm>
                    <a:prstGeom prst="rect">
                      <a:avLst/>
                    </a:prstGeom>
                  </pic:spPr>
                </pic:pic>
              </a:graphicData>
            </a:graphic>
          </wp:inline>
        </w:drawing>
      </w:r>
    </w:p>
    <w:p w14:paraId="4D0244D1" w14:textId="5A96CA6C" w:rsidR="00485B7E" w:rsidRDefault="00497487" w:rsidP="00497487">
      <w:pPr>
        <w:pStyle w:val="Beschriftung"/>
      </w:pPr>
      <w:r>
        <w:t xml:space="preserve">Abbildung </w:t>
      </w:r>
      <w:r w:rsidR="003212EE">
        <w:fldChar w:fldCharType="begin"/>
      </w:r>
      <w:r w:rsidR="003212EE">
        <w:instrText xml:space="preserve"> SEQ Abbildung \* ARABIC </w:instrText>
      </w:r>
      <w:r w:rsidR="003212EE">
        <w:fldChar w:fldCharType="separate"/>
      </w:r>
      <w:r w:rsidR="00A36CCC">
        <w:rPr>
          <w:noProof/>
        </w:rPr>
        <w:t>11</w:t>
      </w:r>
      <w:r w:rsidR="003212EE">
        <w:rPr>
          <w:noProof/>
        </w:rPr>
        <w:fldChar w:fldCharType="end"/>
      </w:r>
      <w:r>
        <w:t xml:space="preserve">: </w:t>
      </w:r>
      <w:r w:rsidRPr="002624A4">
        <w:t>W</w:t>
      </w:r>
      <w:r w:rsidR="00AC7D56">
        <w:t>areneingang</w:t>
      </w:r>
      <w:r w:rsidRPr="002624A4">
        <w:t xml:space="preserve"> im QS-System</w:t>
      </w:r>
    </w:p>
    <w:p w14:paraId="6C97A7F3" w14:textId="11130646" w:rsidR="00497487" w:rsidRDefault="00497487" w:rsidP="00334222"/>
    <w:sectPr w:rsidR="00497487">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2832C" w14:textId="77777777" w:rsidR="003212EE" w:rsidRDefault="003212EE" w:rsidP="004D0D9B">
      <w:pPr>
        <w:spacing w:after="0" w:line="240" w:lineRule="auto"/>
      </w:pPr>
      <w:r>
        <w:separator/>
      </w:r>
    </w:p>
  </w:endnote>
  <w:endnote w:type="continuationSeparator" w:id="0">
    <w:p w14:paraId="2AEBE64B" w14:textId="77777777" w:rsidR="003212EE" w:rsidRDefault="003212EE" w:rsidP="004D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4F1DB" w14:textId="55B10034" w:rsidR="0013269F" w:rsidRPr="00153129" w:rsidRDefault="0013269F" w:rsidP="0013269F">
    <w:pPr>
      <w:pStyle w:val="Fuzeile"/>
      <w:pBdr>
        <w:top w:val="single" w:sz="4" w:space="1" w:color="auto"/>
      </w:pBdr>
      <w:rPr>
        <w:rFonts w:ascii="Calibri Light" w:hAnsi="Calibri Light" w:cs="Calibri Light"/>
        <w:sz w:val="16"/>
        <w:szCs w:val="16"/>
      </w:rPr>
    </w:pPr>
    <w:r w:rsidRPr="00830A4C">
      <w:rPr>
        <w:rStyle w:val="Seitenzahl"/>
        <w:rFonts w:ascii="Calibri Light" w:hAnsi="Calibri Light" w:cs="Calibri Light"/>
        <w:sz w:val="16"/>
        <w:szCs w:val="16"/>
      </w:rPr>
      <w:t xml:space="preserve">JessenLenz GmbH | Steinmetzstraße 3 | 23556 Lübeck | Fon: +49 </w:t>
    </w:r>
    <w:r w:rsidR="005A3BA8" w:rsidRPr="00830A4C">
      <w:rPr>
        <w:rStyle w:val="Seitenzahl"/>
        <w:rFonts w:ascii="Calibri Light" w:hAnsi="Calibri Light" w:cs="Calibri Light"/>
        <w:sz w:val="16"/>
        <w:szCs w:val="16"/>
      </w:rPr>
      <w:t>(0451</w:t>
    </w:r>
    <w:r w:rsidRPr="00830A4C">
      <w:rPr>
        <w:rStyle w:val="Seitenzahl"/>
        <w:rFonts w:ascii="Calibri Light" w:hAnsi="Calibri Light" w:cs="Calibri Light"/>
        <w:sz w:val="16"/>
        <w:szCs w:val="16"/>
      </w:rPr>
      <w:t>)  873 60 - 0  | www.pdap.de |  info@pdap.de</w:t>
    </w:r>
    <w:r w:rsidRPr="00830A4C">
      <w:rPr>
        <w:rStyle w:val="Seitenzahl"/>
        <w:rFonts w:ascii="Calibri Light" w:hAnsi="Calibri Light" w:cs="Calibri Light"/>
        <w:sz w:val="16"/>
        <w:szCs w:val="16"/>
      </w:rPr>
      <w:tab/>
    </w:r>
    <w:r w:rsidRPr="00830A4C">
      <w:rPr>
        <w:rStyle w:val="Seitenzahl"/>
        <w:rFonts w:ascii="Calibri Light" w:hAnsi="Calibri Light" w:cs="Calibri Light"/>
        <w:sz w:val="16"/>
        <w:szCs w:val="16"/>
      </w:rPr>
      <w:fldChar w:fldCharType="begin"/>
    </w:r>
    <w:r w:rsidRPr="00830A4C">
      <w:rPr>
        <w:rStyle w:val="Seitenzahl"/>
        <w:rFonts w:ascii="Calibri Light" w:hAnsi="Calibri Light" w:cs="Calibri Light"/>
        <w:sz w:val="16"/>
        <w:szCs w:val="16"/>
      </w:rPr>
      <w:instrText xml:space="preserve"> PAGE </w:instrText>
    </w:r>
    <w:r w:rsidRPr="00830A4C">
      <w:rPr>
        <w:rStyle w:val="Seitenzahl"/>
        <w:rFonts w:ascii="Calibri Light" w:hAnsi="Calibri Light" w:cs="Calibri Light"/>
        <w:sz w:val="16"/>
        <w:szCs w:val="16"/>
      </w:rPr>
      <w:fldChar w:fldCharType="separate"/>
    </w:r>
    <w:r>
      <w:rPr>
        <w:rStyle w:val="Seitenzahl"/>
        <w:rFonts w:ascii="Calibri Light" w:hAnsi="Calibri Light" w:cs="Calibri Light"/>
        <w:sz w:val="16"/>
        <w:szCs w:val="16"/>
      </w:rPr>
      <w:t>2</w:t>
    </w:r>
    <w:r w:rsidRPr="00830A4C">
      <w:rPr>
        <w:rStyle w:val="Seitenzahl"/>
        <w:rFonts w:ascii="Calibri Light" w:hAnsi="Calibri Light" w:cs="Calibri Light"/>
        <w:sz w:val="16"/>
        <w:szCs w:val="16"/>
      </w:rPr>
      <w:fldChar w:fldCharType="end"/>
    </w:r>
  </w:p>
  <w:p w14:paraId="6C1A7F49" w14:textId="77777777" w:rsidR="0013269F" w:rsidRDefault="001326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453DE" w14:textId="77777777" w:rsidR="003212EE" w:rsidRDefault="003212EE" w:rsidP="004D0D9B">
      <w:pPr>
        <w:spacing w:after="0" w:line="240" w:lineRule="auto"/>
      </w:pPr>
      <w:r>
        <w:separator/>
      </w:r>
    </w:p>
  </w:footnote>
  <w:footnote w:type="continuationSeparator" w:id="0">
    <w:p w14:paraId="443672A1" w14:textId="77777777" w:rsidR="003212EE" w:rsidRDefault="003212EE" w:rsidP="004D0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871B9" w14:textId="77777777" w:rsidR="004D0D9B" w:rsidRPr="00830A4C" w:rsidRDefault="004D0D9B" w:rsidP="004D0D9B">
    <w:pPr>
      <w:pStyle w:val="Kopfzeile"/>
      <w:jc w:val="right"/>
      <w:rPr>
        <w:rFonts w:ascii="Calibri Light" w:hAnsi="Calibri Light" w:cs="Calibri Light"/>
      </w:rPr>
    </w:pPr>
    <w:r w:rsidRPr="00685FB0">
      <w:rPr>
        <w:noProof/>
        <w:color w:val="808080" w:themeColor="background1" w:themeShade="80"/>
        <w:sz w:val="20"/>
        <w:szCs w:val="20"/>
      </w:rPr>
      <w:drawing>
        <wp:anchor distT="0" distB="0" distL="114300" distR="114300" simplePos="0" relativeHeight="251659264" behindDoc="1" locked="0" layoutInCell="1" allowOverlap="1" wp14:anchorId="497DB7E5" wp14:editId="7704B11E">
          <wp:simplePos x="0" y="0"/>
          <wp:positionH relativeFrom="column">
            <wp:posOffset>4411980</wp:posOffset>
          </wp:positionH>
          <wp:positionV relativeFrom="paragraph">
            <wp:posOffset>35877</wp:posOffset>
          </wp:positionV>
          <wp:extent cx="1341089" cy="1676400"/>
          <wp:effectExtent l="0" t="0" r="0" b="0"/>
          <wp:wrapNone/>
          <wp:docPr id="4" name="Picture 3">
            <a:extLst xmlns:a="http://schemas.openxmlformats.org/drawingml/2006/main">
              <a:ext uri="{FF2B5EF4-FFF2-40B4-BE49-F238E27FC236}">
                <a16:creationId xmlns:a16="http://schemas.microsoft.com/office/drawing/2014/main" id="{CF2BD231-23E2-43A5-9D0C-E3935FABC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2BD231-23E2-43A5-9D0C-E3935FABC25F}"/>
                      </a:ext>
                    </a:extLst>
                  </pic:cNvPr>
                  <pic:cNvPicPr>
                    <a:picLocks noChangeAspect="1"/>
                  </pic:cNvPicPr>
                </pic:nvPicPr>
                <pic:blipFill rotWithShape="1">
                  <a:blip r:embed="rId1">
                    <a:alphaModFix amt="50000"/>
                    <a:extLst>
                      <a:ext uri="{28A0092B-C50C-407E-A947-70E740481C1C}">
                        <a14:useLocalDpi xmlns:a14="http://schemas.microsoft.com/office/drawing/2010/main" val="0"/>
                      </a:ext>
                    </a:extLst>
                  </a:blip>
                  <a:srcRect l="44799" r="1" b="1"/>
                  <a:stretch/>
                </pic:blipFill>
                <pic:spPr>
                  <a:xfrm>
                    <a:off x="0" y="0"/>
                    <a:ext cx="1341089"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76E8E">
      <w:rPr>
        <w:rFonts w:ascii="Calibri Light" w:hAnsi="Calibri Light" w:cs="Calibri Light"/>
        <w:color w:val="808080" w:themeColor="background1" w:themeShade="80"/>
        <w:sz w:val="20"/>
        <w:szCs w:val="20"/>
      </w:rPr>
      <w:t xml:space="preserve">CAQ – Software und Analysesysteme für die Prozesslenkung </w:t>
    </w:r>
    <w:r w:rsidRPr="00B76E8E">
      <w:rPr>
        <w:noProof/>
        <w:color w:val="808080" w:themeColor="background1" w:themeShade="80"/>
        <w:sz w:val="20"/>
        <w:szCs w:val="20"/>
      </w:rPr>
      <w:t xml:space="preserve"> </w:t>
    </w:r>
    <w:r>
      <w:rPr>
        <w:noProof/>
      </w:rPr>
      <w:drawing>
        <wp:inline distT="0" distB="0" distL="0" distR="0" wp14:anchorId="0A0BBF71" wp14:editId="7FBC091F">
          <wp:extent cx="923925" cy="42608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23925" cy="426085"/>
                  </a:xfrm>
                  <a:prstGeom prst="rect">
                    <a:avLst/>
                  </a:prstGeom>
                </pic:spPr>
              </pic:pic>
            </a:graphicData>
          </a:graphic>
        </wp:inline>
      </w:drawing>
    </w:r>
    <w:r w:rsidRPr="00685FB0">
      <w:rPr>
        <w:noProof/>
      </w:rPr>
      <w:t xml:space="preserve"> </w:t>
    </w:r>
  </w:p>
  <w:p w14:paraId="6C8728E4" w14:textId="39C498C9" w:rsidR="004D0D9B" w:rsidRDefault="003212EE" w:rsidP="004D0D9B">
    <w:pPr>
      <w:tabs>
        <w:tab w:val="center" w:pos="4536"/>
        <w:tab w:val="right" w:pos="9072"/>
      </w:tabs>
      <w:spacing w:after="0"/>
      <w:jc w:val="center"/>
    </w:pPr>
    <w:r>
      <w:pict w14:anchorId="02D07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25pt" o:hrpct="0" o:hralign="center" o:hr="t">
          <v:imagedata r:id="rId3" o:title="rule_arctic"/>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DE"/>
    <w:rsid w:val="00000F1B"/>
    <w:rsid w:val="000232F5"/>
    <w:rsid w:val="00040ECD"/>
    <w:rsid w:val="000A4DDB"/>
    <w:rsid w:val="000E6B35"/>
    <w:rsid w:val="000F004F"/>
    <w:rsid w:val="001040AC"/>
    <w:rsid w:val="00130281"/>
    <w:rsid w:val="0013269F"/>
    <w:rsid w:val="001328FE"/>
    <w:rsid w:val="001874A9"/>
    <w:rsid w:val="001D5250"/>
    <w:rsid w:val="00212A86"/>
    <w:rsid w:val="00222F79"/>
    <w:rsid w:val="00237FA3"/>
    <w:rsid w:val="0025374D"/>
    <w:rsid w:val="00295BB6"/>
    <w:rsid w:val="002A68E5"/>
    <w:rsid w:val="002A7116"/>
    <w:rsid w:val="002C0C4C"/>
    <w:rsid w:val="002D54CB"/>
    <w:rsid w:val="002E3468"/>
    <w:rsid w:val="003212EE"/>
    <w:rsid w:val="00334222"/>
    <w:rsid w:val="003478DB"/>
    <w:rsid w:val="00377F3B"/>
    <w:rsid w:val="003A76BA"/>
    <w:rsid w:val="003B3C05"/>
    <w:rsid w:val="003C1F0B"/>
    <w:rsid w:val="004749CB"/>
    <w:rsid w:val="00485B7E"/>
    <w:rsid w:val="00497487"/>
    <w:rsid w:val="004A5ABB"/>
    <w:rsid w:val="004C52A3"/>
    <w:rsid w:val="004C7002"/>
    <w:rsid w:val="004D0D9B"/>
    <w:rsid w:val="00507A07"/>
    <w:rsid w:val="005263AF"/>
    <w:rsid w:val="00535E7C"/>
    <w:rsid w:val="0054506E"/>
    <w:rsid w:val="00551860"/>
    <w:rsid w:val="005579D4"/>
    <w:rsid w:val="005A3BA8"/>
    <w:rsid w:val="005D47F0"/>
    <w:rsid w:val="00676AAE"/>
    <w:rsid w:val="006B56FF"/>
    <w:rsid w:val="00712D1C"/>
    <w:rsid w:val="00714119"/>
    <w:rsid w:val="00740E85"/>
    <w:rsid w:val="00766160"/>
    <w:rsid w:val="007934AD"/>
    <w:rsid w:val="007A1AAB"/>
    <w:rsid w:val="007D1F35"/>
    <w:rsid w:val="00815CF2"/>
    <w:rsid w:val="00834E4C"/>
    <w:rsid w:val="00845B22"/>
    <w:rsid w:val="00850B4E"/>
    <w:rsid w:val="00866C52"/>
    <w:rsid w:val="00867DDB"/>
    <w:rsid w:val="008846A6"/>
    <w:rsid w:val="008A3452"/>
    <w:rsid w:val="008C5657"/>
    <w:rsid w:val="00901109"/>
    <w:rsid w:val="00902700"/>
    <w:rsid w:val="00913A96"/>
    <w:rsid w:val="0091699F"/>
    <w:rsid w:val="00925EEB"/>
    <w:rsid w:val="009501CC"/>
    <w:rsid w:val="009512D7"/>
    <w:rsid w:val="00967637"/>
    <w:rsid w:val="0097423D"/>
    <w:rsid w:val="0098216E"/>
    <w:rsid w:val="00995C03"/>
    <w:rsid w:val="00A15965"/>
    <w:rsid w:val="00A36CCC"/>
    <w:rsid w:val="00A45730"/>
    <w:rsid w:val="00A56E22"/>
    <w:rsid w:val="00A71BB6"/>
    <w:rsid w:val="00A84DA0"/>
    <w:rsid w:val="00A86F35"/>
    <w:rsid w:val="00A96B10"/>
    <w:rsid w:val="00A97941"/>
    <w:rsid w:val="00AC7D56"/>
    <w:rsid w:val="00B10DD9"/>
    <w:rsid w:val="00B43622"/>
    <w:rsid w:val="00B466FA"/>
    <w:rsid w:val="00B56DC4"/>
    <w:rsid w:val="00B8381D"/>
    <w:rsid w:val="00B858B6"/>
    <w:rsid w:val="00BB2994"/>
    <w:rsid w:val="00BE5560"/>
    <w:rsid w:val="00C055D3"/>
    <w:rsid w:val="00C4481B"/>
    <w:rsid w:val="00C82E7E"/>
    <w:rsid w:val="00CA4F1C"/>
    <w:rsid w:val="00CC4835"/>
    <w:rsid w:val="00CE3788"/>
    <w:rsid w:val="00D025C8"/>
    <w:rsid w:val="00D07DDC"/>
    <w:rsid w:val="00D217BA"/>
    <w:rsid w:val="00D87D11"/>
    <w:rsid w:val="00D927B4"/>
    <w:rsid w:val="00DB0CEB"/>
    <w:rsid w:val="00DB58C0"/>
    <w:rsid w:val="00DE06E0"/>
    <w:rsid w:val="00DE1F1C"/>
    <w:rsid w:val="00DF179A"/>
    <w:rsid w:val="00DF32FD"/>
    <w:rsid w:val="00E01986"/>
    <w:rsid w:val="00E13286"/>
    <w:rsid w:val="00E2013A"/>
    <w:rsid w:val="00E24BC5"/>
    <w:rsid w:val="00E323F3"/>
    <w:rsid w:val="00E36DE0"/>
    <w:rsid w:val="00E541DB"/>
    <w:rsid w:val="00E635EE"/>
    <w:rsid w:val="00E73A89"/>
    <w:rsid w:val="00E75F6B"/>
    <w:rsid w:val="00E940B4"/>
    <w:rsid w:val="00EA4CDE"/>
    <w:rsid w:val="00EE0E00"/>
    <w:rsid w:val="00EE58AE"/>
    <w:rsid w:val="00F43D4B"/>
    <w:rsid w:val="00F64170"/>
    <w:rsid w:val="00F85B88"/>
    <w:rsid w:val="00F94E50"/>
    <w:rsid w:val="00FA5D5F"/>
    <w:rsid w:val="00FB2724"/>
    <w:rsid w:val="00FC0141"/>
    <w:rsid w:val="00FD735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C1BC1"/>
  <w15:chartTrackingRefBased/>
  <w15:docId w15:val="{7F2F0C26-1483-4497-8B72-FD21F745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A68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501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10D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10DD9"/>
    <w:rPr>
      <w:rFonts w:asciiTheme="majorHAnsi" w:eastAsiaTheme="majorEastAsia" w:hAnsiTheme="majorHAnsi" w:cstheme="majorBidi"/>
      <w:spacing w:val="-10"/>
      <w:kern w:val="28"/>
      <w:sz w:val="56"/>
      <w:szCs w:val="56"/>
    </w:rPr>
  </w:style>
  <w:style w:type="paragraph" w:styleId="Kopfzeile">
    <w:name w:val="header"/>
    <w:basedOn w:val="Standard"/>
    <w:link w:val="KopfzeileZchn"/>
    <w:unhideWhenUsed/>
    <w:rsid w:val="004D0D9B"/>
    <w:pPr>
      <w:tabs>
        <w:tab w:val="center" w:pos="4536"/>
        <w:tab w:val="right" w:pos="9072"/>
      </w:tabs>
      <w:spacing w:after="0" w:line="240" w:lineRule="auto"/>
    </w:pPr>
  </w:style>
  <w:style w:type="character" w:customStyle="1" w:styleId="KopfzeileZchn">
    <w:name w:val="Kopfzeile Zchn"/>
    <w:basedOn w:val="Absatz-Standardschriftart"/>
    <w:link w:val="Kopfzeile"/>
    <w:rsid w:val="004D0D9B"/>
  </w:style>
  <w:style w:type="paragraph" w:styleId="Fuzeile">
    <w:name w:val="footer"/>
    <w:basedOn w:val="Standard"/>
    <w:link w:val="FuzeileZchn"/>
    <w:unhideWhenUsed/>
    <w:rsid w:val="004D0D9B"/>
    <w:pPr>
      <w:tabs>
        <w:tab w:val="center" w:pos="4536"/>
        <w:tab w:val="right" w:pos="9072"/>
      </w:tabs>
      <w:spacing w:after="0" w:line="240" w:lineRule="auto"/>
    </w:pPr>
  </w:style>
  <w:style w:type="character" w:customStyle="1" w:styleId="FuzeileZchn">
    <w:name w:val="Fußzeile Zchn"/>
    <w:basedOn w:val="Absatz-Standardschriftart"/>
    <w:link w:val="Fuzeile"/>
    <w:rsid w:val="004D0D9B"/>
  </w:style>
  <w:style w:type="character" w:customStyle="1" w:styleId="berschrift1Zchn">
    <w:name w:val="Überschrift 1 Zchn"/>
    <w:basedOn w:val="Absatz-Standardschriftart"/>
    <w:link w:val="berschrift1"/>
    <w:uiPriority w:val="9"/>
    <w:rsid w:val="002A68E5"/>
    <w:rPr>
      <w:rFonts w:asciiTheme="majorHAnsi" w:eastAsiaTheme="majorEastAsia" w:hAnsiTheme="majorHAnsi" w:cstheme="majorBidi"/>
      <w:color w:val="2F5496" w:themeColor="accent1" w:themeShade="BF"/>
      <w:sz w:val="32"/>
      <w:szCs w:val="32"/>
    </w:rPr>
  </w:style>
  <w:style w:type="paragraph" w:styleId="Untertitel">
    <w:name w:val="Subtitle"/>
    <w:basedOn w:val="Standard"/>
    <w:next w:val="Standard"/>
    <w:link w:val="UntertitelZchn"/>
    <w:uiPriority w:val="11"/>
    <w:qFormat/>
    <w:rsid w:val="008C5657"/>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8C5657"/>
    <w:rPr>
      <w:color w:val="5A5A5A" w:themeColor="text1" w:themeTint="A5"/>
      <w:spacing w:val="15"/>
    </w:rPr>
  </w:style>
  <w:style w:type="paragraph" w:styleId="Beschriftung">
    <w:name w:val="caption"/>
    <w:basedOn w:val="Standard"/>
    <w:next w:val="Standard"/>
    <w:uiPriority w:val="35"/>
    <w:unhideWhenUsed/>
    <w:qFormat/>
    <w:rsid w:val="00FA5D5F"/>
    <w:pPr>
      <w:spacing w:after="200" w:line="240" w:lineRule="auto"/>
    </w:pPr>
    <w:rPr>
      <w:i/>
      <w:iCs/>
      <w:color w:val="44546A" w:themeColor="text2"/>
      <w:sz w:val="18"/>
      <w:szCs w:val="18"/>
    </w:rPr>
  </w:style>
  <w:style w:type="character" w:styleId="Seitenzahl">
    <w:name w:val="page number"/>
    <w:basedOn w:val="Absatz-Standardschriftart"/>
    <w:semiHidden/>
    <w:unhideWhenUsed/>
    <w:rsid w:val="0013269F"/>
  </w:style>
  <w:style w:type="character" w:styleId="Hyperlink">
    <w:name w:val="Hyperlink"/>
    <w:basedOn w:val="Absatz-Standardschriftart"/>
    <w:uiPriority w:val="99"/>
    <w:unhideWhenUsed/>
    <w:rsid w:val="00E940B4"/>
    <w:rPr>
      <w:color w:val="0563C1" w:themeColor="hyperlink"/>
      <w:u w:val="single"/>
    </w:rPr>
  </w:style>
  <w:style w:type="character" w:styleId="NichtaufgelsteErwhnung">
    <w:name w:val="Unresolved Mention"/>
    <w:basedOn w:val="Absatz-Standardschriftart"/>
    <w:uiPriority w:val="99"/>
    <w:semiHidden/>
    <w:unhideWhenUsed/>
    <w:rsid w:val="00E940B4"/>
    <w:rPr>
      <w:color w:val="605E5C"/>
      <w:shd w:val="clear" w:color="auto" w:fill="E1DFDD"/>
    </w:rPr>
  </w:style>
  <w:style w:type="character" w:customStyle="1" w:styleId="berschrift2Zchn">
    <w:name w:val="Überschrift 2 Zchn"/>
    <w:basedOn w:val="Absatz-Standardschriftart"/>
    <w:link w:val="berschrift2"/>
    <w:uiPriority w:val="9"/>
    <w:rsid w:val="009501CC"/>
    <w:rPr>
      <w:rFonts w:asciiTheme="majorHAnsi" w:eastAsiaTheme="majorEastAsia" w:hAnsiTheme="majorHAnsi" w:cstheme="majorBidi"/>
      <w:color w:val="2F5496" w:themeColor="accent1" w:themeShade="BF"/>
      <w:sz w:val="26"/>
      <w:szCs w:val="26"/>
    </w:rPr>
  </w:style>
  <w:style w:type="paragraph" w:styleId="Datum">
    <w:name w:val="Date"/>
    <w:basedOn w:val="Standard"/>
    <w:next w:val="Standard"/>
    <w:link w:val="DatumZchn"/>
    <w:uiPriority w:val="99"/>
    <w:semiHidden/>
    <w:unhideWhenUsed/>
    <w:rsid w:val="00925EEB"/>
  </w:style>
  <w:style w:type="character" w:customStyle="1" w:styleId="DatumZchn">
    <w:name w:val="Datum Zchn"/>
    <w:basedOn w:val="Absatz-Standardschriftart"/>
    <w:link w:val="Datum"/>
    <w:uiPriority w:val="99"/>
    <w:semiHidden/>
    <w:rsid w:val="00925EEB"/>
  </w:style>
  <w:style w:type="paragraph" w:styleId="Inhaltsverzeichnisberschrift">
    <w:name w:val="TOC Heading"/>
    <w:basedOn w:val="berschrift1"/>
    <w:next w:val="Standard"/>
    <w:uiPriority w:val="39"/>
    <w:unhideWhenUsed/>
    <w:qFormat/>
    <w:rsid w:val="00925EEB"/>
    <w:pPr>
      <w:outlineLvl w:val="9"/>
    </w:pPr>
  </w:style>
  <w:style w:type="paragraph" w:styleId="Verzeichnis1">
    <w:name w:val="toc 1"/>
    <w:basedOn w:val="Standard"/>
    <w:next w:val="Standard"/>
    <w:autoRedefine/>
    <w:uiPriority w:val="39"/>
    <w:unhideWhenUsed/>
    <w:rsid w:val="00925EEB"/>
    <w:pPr>
      <w:spacing w:after="100"/>
    </w:pPr>
  </w:style>
  <w:style w:type="paragraph" w:styleId="Verzeichnis2">
    <w:name w:val="toc 2"/>
    <w:basedOn w:val="Standard"/>
    <w:next w:val="Standard"/>
    <w:autoRedefine/>
    <w:uiPriority w:val="39"/>
    <w:unhideWhenUsed/>
    <w:rsid w:val="00925EE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dap.de/knowledge-base/lieferantenbewertung-zur-liefertreue-und-fehlerraten-mit-matrixanalys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E02C1-4A0B-4B03-9D71-562BBA247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1108</Words>
  <Characters>6981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Hausmann</dc:creator>
  <cp:keywords/>
  <dc:description/>
  <cp:lastModifiedBy>Mark Hausmann</cp:lastModifiedBy>
  <cp:revision>123</cp:revision>
  <cp:lastPrinted>2020-11-17T10:20:00Z</cp:lastPrinted>
  <dcterms:created xsi:type="dcterms:W3CDTF">2020-11-11T08:19:00Z</dcterms:created>
  <dcterms:modified xsi:type="dcterms:W3CDTF">2020-11-17T10:20:00Z</dcterms:modified>
</cp:coreProperties>
</file>